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22B68" w14:textId="5FBE9435" w:rsidR="00DC2553" w:rsidRPr="002F18BA" w:rsidRDefault="0063235D" w:rsidP="0046733B">
      <w:pPr>
        <w:ind w:firstLine="720"/>
        <w:rPr>
          <w:rFonts w:ascii="Times New Roman" w:eastAsia="Times New Roman" w:hAnsi="Times New Roman" w:cs="Times New Roman"/>
          <w:color w:val="FF0000"/>
          <w:lang w:eastAsia="en-GB"/>
        </w:rPr>
      </w:pPr>
      <w:r w:rsidRPr="002F18BA">
        <w:rPr>
          <w:rFonts w:ascii="Arial" w:eastAsia="Times New Roman" w:hAnsi="Arial" w:cs="Arial"/>
          <w:b/>
          <w:bCs/>
          <w:color w:val="FF0000"/>
          <w:sz w:val="28"/>
          <w:szCs w:val="28"/>
          <w:lang w:eastAsia="en-GB"/>
        </w:rPr>
        <w:t xml:space="preserve">PSA/CPSU NSW </w:t>
      </w:r>
      <w:r w:rsidR="00DC2553" w:rsidRPr="002F18BA">
        <w:rPr>
          <w:rFonts w:ascii="Arial" w:eastAsia="Times New Roman" w:hAnsi="Arial" w:cs="Arial"/>
          <w:b/>
          <w:bCs/>
          <w:color w:val="FF0000"/>
          <w:sz w:val="28"/>
          <w:szCs w:val="28"/>
          <w:lang w:eastAsia="en-GB"/>
        </w:rPr>
        <w:t>RETIRED ASSOCIATES</w:t>
      </w:r>
      <w:r w:rsidRPr="002F18BA">
        <w:rPr>
          <w:rFonts w:ascii="Arial" w:eastAsia="Times New Roman" w:hAnsi="Arial" w:cs="Arial"/>
          <w:b/>
          <w:bCs/>
          <w:color w:val="FF0000"/>
          <w:sz w:val="28"/>
          <w:szCs w:val="28"/>
          <w:lang w:eastAsia="en-GB"/>
        </w:rPr>
        <w:t xml:space="preserve"> ADVISORY GROUP</w:t>
      </w:r>
    </w:p>
    <w:p w14:paraId="4627E496" w14:textId="5419B369" w:rsidR="007A4BAF" w:rsidRPr="002F18BA" w:rsidRDefault="00DC2553" w:rsidP="00F1352D">
      <w:pPr>
        <w:jc w:val="center"/>
        <w:outlineLvl w:val="0"/>
        <w:rPr>
          <w:rFonts w:ascii="Arial" w:eastAsia="Times New Roman" w:hAnsi="Arial" w:cs="Arial"/>
          <w:b/>
          <w:bCs/>
          <w:color w:val="FF0000"/>
          <w:kern w:val="36"/>
          <w:sz w:val="28"/>
          <w:szCs w:val="28"/>
          <w:lang w:eastAsia="en-GB"/>
        </w:rPr>
      </w:pPr>
      <w:r w:rsidRPr="002F18BA">
        <w:rPr>
          <w:rFonts w:ascii="Arial" w:eastAsia="Times New Roman" w:hAnsi="Arial" w:cs="Arial"/>
          <w:b/>
          <w:bCs/>
          <w:color w:val="FF0000"/>
          <w:kern w:val="36"/>
          <w:sz w:val="28"/>
          <w:szCs w:val="28"/>
          <w:lang w:eastAsia="en-GB"/>
        </w:rPr>
        <w:t>MINUTES OF</w:t>
      </w:r>
      <w:r w:rsidR="007A4BAF" w:rsidRPr="002F18BA">
        <w:rPr>
          <w:rFonts w:ascii="Arial" w:eastAsia="Times New Roman" w:hAnsi="Arial" w:cs="Arial"/>
          <w:b/>
          <w:bCs/>
          <w:color w:val="FF0000"/>
          <w:kern w:val="36"/>
          <w:sz w:val="28"/>
          <w:szCs w:val="28"/>
          <w:lang w:eastAsia="en-GB"/>
        </w:rPr>
        <w:t xml:space="preserve"> </w:t>
      </w:r>
      <w:r w:rsidRPr="002F18BA">
        <w:rPr>
          <w:rFonts w:ascii="Arial" w:eastAsia="Times New Roman" w:hAnsi="Arial" w:cs="Arial"/>
          <w:b/>
          <w:bCs/>
          <w:color w:val="FF0000"/>
          <w:kern w:val="36"/>
          <w:sz w:val="28"/>
          <w:szCs w:val="28"/>
          <w:lang w:eastAsia="en-GB"/>
        </w:rPr>
        <w:t>MEETING</w:t>
      </w:r>
    </w:p>
    <w:p w14:paraId="5B1CBA4A" w14:textId="60049932" w:rsidR="007A4BAF" w:rsidRPr="002F18BA" w:rsidRDefault="007A4BAF" w:rsidP="007A4BAF">
      <w:pPr>
        <w:jc w:val="center"/>
        <w:outlineLvl w:val="0"/>
        <w:rPr>
          <w:rFonts w:ascii="Arial" w:eastAsia="Times New Roman" w:hAnsi="Arial" w:cs="Arial"/>
          <w:b/>
          <w:bCs/>
          <w:color w:val="FF0000"/>
          <w:kern w:val="36"/>
          <w:sz w:val="28"/>
          <w:szCs w:val="28"/>
          <w:lang w:eastAsia="en-GB"/>
        </w:rPr>
      </w:pPr>
      <w:r w:rsidRPr="002F18BA">
        <w:rPr>
          <w:rFonts w:ascii="Arial" w:eastAsia="Times New Roman" w:hAnsi="Arial" w:cs="Arial"/>
          <w:b/>
          <w:bCs/>
          <w:color w:val="FF0000"/>
          <w:kern w:val="36"/>
          <w:sz w:val="28"/>
          <w:szCs w:val="28"/>
          <w:lang w:eastAsia="en-GB"/>
        </w:rPr>
        <w:t xml:space="preserve">Held on </w:t>
      </w:r>
      <w:r w:rsidR="00DD42F0" w:rsidRPr="002F18BA">
        <w:rPr>
          <w:rFonts w:ascii="Arial" w:eastAsia="Times New Roman" w:hAnsi="Arial" w:cs="Arial"/>
          <w:b/>
          <w:bCs/>
          <w:color w:val="FF0000"/>
          <w:kern w:val="36"/>
          <w:sz w:val="28"/>
          <w:szCs w:val="28"/>
          <w:lang w:eastAsia="en-GB"/>
        </w:rPr>
        <w:t>Tuesday</w:t>
      </w:r>
      <w:r w:rsidR="007F4173" w:rsidRPr="002F18BA">
        <w:rPr>
          <w:rFonts w:ascii="Arial" w:eastAsia="Times New Roman" w:hAnsi="Arial" w:cs="Arial"/>
          <w:b/>
          <w:bCs/>
          <w:color w:val="FF0000"/>
          <w:kern w:val="36"/>
          <w:sz w:val="28"/>
          <w:szCs w:val="28"/>
          <w:lang w:eastAsia="en-GB"/>
        </w:rPr>
        <w:t xml:space="preserve"> </w:t>
      </w:r>
      <w:r w:rsidR="005E77C5">
        <w:rPr>
          <w:rFonts w:ascii="Arial" w:eastAsia="Times New Roman" w:hAnsi="Arial" w:cs="Arial"/>
          <w:b/>
          <w:bCs/>
          <w:color w:val="FF0000"/>
          <w:kern w:val="36"/>
          <w:sz w:val="28"/>
          <w:szCs w:val="28"/>
          <w:lang w:eastAsia="en-GB"/>
        </w:rPr>
        <w:t>5 December 2023</w:t>
      </w:r>
      <w:r w:rsidRPr="002F18BA">
        <w:rPr>
          <w:rFonts w:ascii="Arial" w:eastAsia="Times New Roman" w:hAnsi="Arial" w:cs="Arial"/>
          <w:b/>
          <w:bCs/>
          <w:color w:val="FF0000"/>
          <w:kern w:val="36"/>
          <w:sz w:val="28"/>
          <w:szCs w:val="28"/>
          <w:lang w:eastAsia="en-GB"/>
        </w:rPr>
        <w:t xml:space="preserve"> a</w:t>
      </w:r>
      <w:r w:rsidR="00DD42F0" w:rsidRPr="002F18BA">
        <w:rPr>
          <w:rFonts w:ascii="Arial" w:eastAsia="Times New Roman" w:hAnsi="Arial" w:cs="Arial"/>
          <w:b/>
          <w:bCs/>
          <w:color w:val="FF0000"/>
          <w:kern w:val="36"/>
          <w:sz w:val="28"/>
          <w:szCs w:val="28"/>
          <w:lang w:eastAsia="en-GB"/>
        </w:rPr>
        <w:t xml:space="preserve">t </w:t>
      </w:r>
      <w:r w:rsidRPr="002F18BA">
        <w:rPr>
          <w:rFonts w:ascii="Arial" w:eastAsia="Times New Roman" w:hAnsi="Arial" w:cs="Arial"/>
          <w:b/>
          <w:bCs/>
          <w:color w:val="FF0000"/>
          <w:kern w:val="36"/>
          <w:sz w:val="28"/>
          <w:szCs w:val="28"/>
          <w:lang w:eastAsia="en-GB"/>
        </w:rPr>
        <w:t>PSA House and by Zoom</w:t>
      </w:r>
    </w:p>
    <w:p w14:paraId="773A087D" w14:textId="77777777" w:rsidR="002F6DE2" w:rsidRPr="002F18BA" w:rsidRDefault="002F6DE2" w:rsidP="002F6DE2">
      <w:pPr>
        <w:pBdr>
          <w:bottom w:val="single" w:sz="12" w:space="1" w:color="auto"/>
        </w:pBdr>
        <w:jc w:val="both"/>
        <w:rPr>
          <w:rFonts w:ascii="Times New Roman" w:eastAsia="Times New Roman" w:hAnsi="Times New Roman" w:cs="Times New Roman"/>
          <w:color w:val="FF0000"/>
          <w:lang w:eastAsia="en-GB"/>
        </w:rPr>
      </w:pPr>
    </w:p>
    <w:p w14:paraId="75701947" w14:textId="77777777" w:rsidR="00A84BED" w:rsidRDefault="00A84BED" w:rsidP="002401DA">
      <w:pPr>
        <w:jc w:val="both"/>
        <w:rPr>
          <w:rFonts w:ascii="Arial" w:eastAsia="Times New Roman" w:hAnsi="Arial" w:cs="Arial"/>
          <w:color w:val="000000"/>
          <w:lang w:eastAsia="en-GB"/>
        </w:rPr>
      </w:pPr>
    </w:p>
    <w:p w14:paraId="6A18B1B7" w14:textId="4A1418E1" w:rsidR="002401DA" w:rsidRDefault="00DC2553" w:rsidP="002401DA">
      <w:pPr>
        <w:jc w:val="both"/>
        <w:rPr>
          <w:rFonts w:ascii="Times New Roman" w:eastAsia="Times New Roman" w:hAnsi="Times New Roman" w:cs="Times New Roman"/>
          <w:color w:val="000000"/>
          <w:lang w:eastAsia="en-GB"/>
        </w:rPr>
      </w:pPr>
      <w:r>
        <w:rPr>
          <w:rFonts w:ascii="Arial" w:eastAsia="Times New Roman" w:hAnsi="Arial" w:cs="Arial"/>
          <w:color w:val="000000"/>
          <w:lang w:eastAsia="en-GB"/>
        </w:rPr>
        <w:t xml:space="preserve">The meeting was chaired by </w:t>
      </w:r>
      <w:r w:rsidR="005E77C5">
        <w:rPr>
          <w:rFonts w:ascii="Arial" w:eastAsia="Times New Roman" w:hAnsi="Arial" w:cs="Arial"/>
          <w:color w:val="000000"/>
          <w:lang w:eastAsia="en-GB"/>
        </w:rPr>
        <w:t>Dave McKeough</w:t>
      </w:r>
      <w:r w:rsidR="00895330">
        <w:rPr>
          <w:rFonts w:ascii="Arial" w:eastAsia="Times New Roman" w:hAnsi="Arial" w:cs="Arial"/>
          <w:color w:val="000000"/>
          <w:lang w:eastAsia="en-GB"/>
        </w:rPr>
        <w:t xml:space="preserve">, </w:t>
      </w:r>
      <w:r>
        <w:rPr>
          <w:rFonts w:ascii="Arial" w:eastAsia="Times New Roman" w:hAnsi="Arial" w:cs="Arial"/>
          <w:color w:val="000000"/>
          <w:lang w:eastAsia="en-GB"/>
        </w:rPr>
        <w:t>President of the</w:t>
      </w:r>
      <w:r w:rsidR="0063235D">
        <w:rPr>
          <w:rFonts w:ascii="Arial" w:eastAsia="Times New Roman" w:hAnsi="Arial" w:cs="Arial"/>
          <w:color w:val="000000"/>
          <w:lang w:eastAsia="en-GB"/>
        </w:rPr>
        <w:t xml:space="preserve"> PSA</w:t>
      </w:r>
      <w:r w:rsidR="004B3734">
        <w:rPr>
          <w:rFonts w:ascii="Arial" w:eastAsia="Times New Roman" w:hAnsi="Arial" w:cs="Arial"/>
          <w:color w:val="000000"/>
          <w:lang w:eastAsia="en-GB"/>
        </w:rPr>
        <w:t xml:space="preserve"> </w:t>
      </w:r>
      <w:r w:rsidR="0063235D">
        <w:rPr>
          <w:rFonts w:ascii="Arial" w:eastAsia="Times New Roman" w:hAnsi="Arial" w:cs="Arial"/>
          <w:color w:val="000000"/>
          <w:lang w:eastAsia="en-GB"/>
        </w:rPr>
        <w:t>CPSU NSW</w:t>
      </w:r>
      <w:r>
        <w:rPr>
          <w:rFonts w:ascii="Arial" w:eastAsia="Times New Roman" w:hAnsi="Arial" w:cs="Arial"/>
          <w:color w:val="000000"/>
          <w:lang w:eastAsia="en-GB"/>
        </w:rPr>
        <w:t xml:space="preserve"> Retired Associates</w:t>
      </w:r>
      <w:r w:rsidR="00895330">
        <w:rPr>
          <w:rFonts w:ascii="Arial" w:eastAsia="Times New Roman" w:hAnsi="Arial" w:cs="Arial"/>
          <w:color w:val="000000"/>
          <w:lang w:eastAsia="en-GB"/>
        </w:rPr>
        <w:t xml:space="preserve"> </w:t>
      </w:r>
      <w:r w:rsidR="00F268D5">
        <w:rPr>
          <w:rFonts w:ascii="Arial" w:eastAsia="Times New Roman" w:hAnsi="Arial" w:cs="Arial"/>
          <w:color w:val="000000"/>
          <w:lang w:eastAsia="en-GB"/>
        </w:rPr>
        <w:t>and commenced at 10.</w:t>
      </w:r>
      <w:r w:rsidR="0013064F">
        <w:rPr>
          <w:rFonts w:ascii="Arial" w:eastAsia="Times New Roman" w:hAnsi="Arial" w:cs="Arial"/>
          <w:color w:val="000000"/>
          <w:lang w:eastAsia="en-GB"/>
        </w:rPr>
        <w:t>35</w:t>
      </w:r>
      <w:r w:rsidR="00F268D5">
        <w:rPr>
          <w:rFonts w:ascii="Arial" w:eastAsia="Times New Roman" w:hAnsi="Arial" w:cs="Arial"/>
          <w:color w:val="000000"/>
          <w:lang w:eastAsia="en-GB"/>
        </w:rPr>
        <w:t>am</w:t>
      </w:r>
      <w:r w:rsidR="00A34EC2">
        <w:rPr>
          <w:rFonts w:ascii="Arial" w:eastAsia="Times New Roman" w:hAnsi="Arial" w:cs="Arial"/>
          <w:color w:val="000000"/>
          <w:lang w:eastAsia="en-GB"/>
        </w:rPr>
        <w:t>.</w:t>
      </w:r>
      <w:r w:rsidR="0063235D">
        <w:rPr>
          <w:rFonts w:ascii="Arial" w:eastAsia="Times New Roman" w:hAnsi="Arial" w:cs="Arial"/>
          <w:color w:val="000000"/>
          <w:lang w:eastAsia="en-GB"/>
        </w:rPr>
        <w:t xml:space="preserve"> </w:t>
      </w:r>
    </w:p>
    <w:p w14:paraId="135587A4" w14:textId="35D16D23" w:rsidR="002401DA" w:rsidRDefault="002401DA" w:rsidP="002401DA">
      <w:pPr>
        <w:jc w:val="both"/>
        <w:rPr>
          <w:rFonts w:ascii="Arial" w:eastAsia="Times New Roman" w:hAnsi="Arial" w:cs="Arial"/>
          <w:b/>
          <w:bCs/>
          <w:color w:val="000000"/>
          <w:lang w:eastAsia="en-GB"/>
        </w:rPr>
      </w:pPr>
    </w:p>
    <w:p w14:paraId="4AB6D8BA" w14:textId="3FD2B01F" w:rsidR="002401DA" w:rsidRPr="00715190" w:rsidRDefault="002401DA">
      <w:pPr>
        <w:pStyle w:val="ListParagraph"/>
        <w:numPr>
          <w:ilvl w:val="0"/>
          <w:numId w:val="1"/>
        </w:numPr>
        <w:ind w:hanging="720"/>
        <w:jc w:val="both"/>
        <w:rPr>
          <w:rFonts w:ascii="Arial" w:eastAsia="Times New Roman" w:hAnsi="Arial" w:cs="Arial"/>
          <w:b/>
          <w:bCs/>
          <w:color w:val="FF0000"/>
          <w:lang w:eastAsia="en-GB"/>
        </w:rPr>
      </w:pPr>
      <w:r w:rsidRPr="00715190">
        <w:rPr>
          <w:rFonts w:ascii="Arial" w:eastAsia="Times New Roman" w:hAnsi="Arial" w:cs="Arial"/>
          <w:b/>
          <w:bCs/>
          <w:color w:val="FF0000"/>
          <w:lang w:eastAsia="en-GB"/>
        </w:rPr>
        <w:t xml:space="preserve">Acknowledgement of Country </w:t>
      </w:r>
      <w:r w:rsidRPr="00715190">
        <w:rPr>
          <w:rFonts w:ascii="Arial" w:eastAsia="Times New Roman" w:hAnsi="Arial" w:cs="Arial"/>
          <w:color w:val="FF0000"/>
          <w:lang w:eastAsia="en-GB"/>
        </w:rPr>
        <w:t xml:space="preserve">– </w:t>
      </w:r>
      <w:r w:rsidR="005E77C5">
        <w:rPr>
          <w:rFonts w:ascii="Arial" w:eastAsia="Times New Roman" w:hAnsi="Arial" w:cs="Arial"/>
          <w:color w:val="000000" w:themeColor="text1"/>
          <w:lang w:eastAsia="en-GB"/>
        </w:rPr>
        <w:t>Dave McKeough</w:t>
      </w:r>
    </w:p>
    <w:p w14:paraId="16333D76" w14:textId="274C2437" w:rsidR="002401DA" w:rsidRDefault="002401DA" w:rsidP="002401DA">
      <w:pPr>
        <w:jc w:val="both"/>
        <w:rPr>
          <w:rFonts w:ascii="Arial" w:eastAsia="Times New Roman" w:hAnsi="Arial" w:cs="Arial"/>
          <w:b/>
          <w:bCs/>
          <w:color w:val="000000"/>
          <w:lang w:eastAsia="en-GB"/>
        </w:rPr>
      </w:pPr>
    </w:p>
    <w:p w14:paraId="2F1620F5" w14:textId="5217F520" w:rsidR="002401DA" w:rsidRPr="002F18BA" w:rsidRDefault="002401DA">
      <w:pPr>
        <w:pStyle w:val="ListParagraph"/>
        <w:numPr>
          <w:ilvl w:val="0"/>
          <w:numId w:val="1"/>
        </w:numPr>
        <w:ind w:left="142" w:hanging="142"/>
        <w:jc w:val="both"/>
        <w:rPr>
          <w:rFonts w:ascii="Arial" w:eastAsia="Times New Roman" w:hAnsi="Arial" w:cs="Arial"/>
          <w:b/>
          <w:bCs/>
          <w:color w:val="FF0000"/>
          <w:lang w:eastAsia="en-GB"/>
        </w:rPr>
      </w:pPr>
      <w:r w:rsidRPr="002F18BA">
        <w:rPr>
          <w:rFonts w:ascii="Arial" w:eastAsia="Times New Roman" w:hAnsi="Arial" w:cs="Arial"/>
          <w:b/>
          <w:bCs/>
          <w:color w:val="FF0000"/>
          <w:lang w:eastAsia="en-GB"/>
        </w:rPr>
        <w:t>Attendance</w:t>
      </w:r>
    </w:p>
    <w:p w14:paraId="79A979BF" w14:textId="77777777" w:rsidR="00DC2553" w:rsidRPr="00DC2553" w:rsidRDefault="00DC2553" w:rsidP="002F6DE2">
      <w:pPr>
        <w:jc w:val="both"/>
        <w:rPr>
          <w:rFonts w:ascii="Times New Roman" w:eastAsia="Times New Roman" w:hAnsi="Times New Roman" w:cs="Times New Roman"/>
          <w:color w:val="000000"/>
          <w:lang w:eastAsia="en-GB"/>
        </w:rPr>
      </w:pPr>
    </w:p>
    <w:p w14:paraId="75B09808" w14:textId="47B480C0" w:rsidR="00DC2553" w:rsidRPr="00DC2553" w:rsidRDefault="00B75068" w:rsidP="002F6DE2">
      <w:pPr>
        <w:jc w:val="both"/>
        <w:rPr>
          <w:rFonts w:ascii="Times New Roman" w:eastAsia="Times New Roman" w:hAnsi="Times New Roman" w:cs="Times New Roman"/>
          <w:color w:val="000000"/>
          <w:lang w:eastAsia="en-GB"/>
        </w:rPr>
      </w:pPr>
      <w:r w:rsidRPr="00B75068">
        <w:rPr>
          <w:rFonts w:ascii="Arial" w:eastAsia="Times New Roman" w:hAnsi="Arial" w:cs="Arial"/>
          <w:b/>
          <w:bCs/>
          <w:color w:val="000000"/>
          <w:lang w:eastAsia="en-GB"/>
        </w:rPr>
        <w:t>At PSA House</w:t>
      </w:r>
      <w:r>
        <w:rPr>
          <w:rFonts w:ascii="Arial" w:eastAsia="Times New Roman" w:hAnsi="Arial" w:cs="Arial"/>
          <w:color w:val="000000"/>
          <w:lang w:eastAsia="en-GB"/>
        </w:rPr>
        <w:t xml:space="preserve"> </w:t>
      </w:r>
      <w:r w:rsidR="005E77C5">
        <w:rPr>
          <w:rFonts w:ascii="Arial" w:eastAsia="Times New Roman" w:hAnsi="Arial" w:cs="Arial"/>
          <w:color w:val="000000"/>
          <w:lang w:eastAsia="en-GB"/>
        </w:rPr>
        <w:t xml:space="preserve">Dave McKeough, </w:t>
      </w:r>
      <w:r w:rsidR="00DC2553" w:rsidRPr="00DC2553">
        <w:rPr>
          <w:rFonts w:ascii="Arial" w:eastAsia="Times New Roman" w:hAnsi="Arial" w:cs="Arial"/>
          <w:color w:val="000000"/>
          <w:lang w:eastAsia="en-GB"/>
        </w:rPr>
        <w:t>Robert Asbury</w:t>
      </w:r>
      <w:r w:rsidR="0034584C">
        <w:rPr>
          <w:rFonts w:ascii="Arial" w:eastAsia="Times New Roman" w:hAnsi="Arial" w:cs="Arial"/>
          <w:color w:val="000000"/>
          <w:lang w:eastAsia="en-GB"/>
        </w:rPr>
        <w:t>,</w:t>
      </w:r>
      <w:r w:rsidR="00DC2553">
        <w:rPr>
          <w:rFonts w:ascii="Arial" w:eastAsia="Times New Roman" w:hAnsi="Arial" w:cs="Arial"/>
          <w:color w:val="000000"/>
          <w:lang w:eastAsia="en-GB"/>
        </w:rPr>
        <w:t xml:space="preserve"> </w:t>
      </w:r>
      <w:r w:rsidR="00DC2553" w:rsidRPr="00DC2553">
        <w:rPr>
          <w:rFonts w:ascii="Arial" w:eastAsia="Times New Roman" w:hAnsi="Arial" w:cs="Arial"/>
          <w:color w:val="000000"/>
          <w:lang w:eastAsia="en-GB"/>
        </w:rPr>
        <w:t>Carmel McKeough,</w:t>
      </w:r>
      <w:r w:rsidR="00CB313A">
        <w:rPr>
          <w:rFonts w:ascii="Arial" w:eastAsia="Times New Roman" w:hAnsi="Arial" w:cs="Arial"/>
          <w:color w:val="000000"/>
          <w:lang w:eastAsia="en-GB"/>
        </w:rPr>
        <w:t xml:space="preserve"> </w:t>
      </w:r>
      <w:r w:rsidR="00EC1111">
        <w:rPr>
          <w:rFonts w:ascii="Arial" w:eastAsia="Times New Roman" w:hAnsi="Arial" w:cs="Arial"/>
          <w:color w:val="000000"/>
          <w:lang w:eastAsia="en-GB"/>
        </w:rPr>
        <w:t>Robert Ryan</w:t>
      </w:r>
      <w:r w:rsidR="005E77C5">
        <w:rPr>
          <w:rFonts w:ascii="Arial" w:eastAsia="Times New Roman" w:hAnsi="Arial" w:cs="Arial"/>
          <w:color w:val="000000"/>
          <w:lang w:eastAsia="en-GB"/>
        </w:rPr>
        <w:t>, Kim McClymont, Mara Tudorin, Ysbrand Oosten, Sam</w:t>
      </w:r>
      <w:r w:rsidR="0013064F">
        <w:rPr>
          <w:rFonts w:ascii="Arial" w:eastAsia="Times New Roman" w:hAnsi="Arial" w:cs="Arial"/>
          <w:color w:val="000000"/>
          <w:lang w:eastAsia="en-GB"/>
        </w:rPr>
        <w:t>so</w:t>
      </w:r>
      <w:r w:rsidR="005E77C5">
        <w:rPr>
          <w:rFonts w:ascii="Arial" w:eastAsia="Times New Roman" w:hAnsi="Arial" w:cs="Arial"/>
          <w:color w:val="000000"/>
          <w:lang w:eastAsia="en-GB"/>
        </w:rPr>
        <w:t>n Ram</w:t>
      </w:r>
      <w:r w:rsidR="00BE0148">
        <w:rPr>
          <w:rFonts w:ascii="Arial" w:eastAsia="Times New Roman" w:hAnsi="Arial" w:cs="Arial"/>
          <w:color w:val="000000"/>
          <w:lang w:eastAsia="en-GB"/>
        </w:rPr>
        <w:t>a</w:t>
      </w:r>
      <w:r w:rsidR="005E77C5">
        <w:rPr>
          <w:rFonts w:ascii="Arial" w:eastAsia="Times New Roman" w:hAnsi="Arial" w:cs="Arial"/>
          <w:color w:val="000000"/>
          <w:lang w:eastAsia="en-GB"/>
        </w:rPr>
        <w:t>n, John Walz, David C</w:t>
      </w:r>
      <w:r w:rsidR="00EA1938">
        <w:rPr>
          <w:rFonts w:ascii="Arial" w:eastAsia="Times New Roman" w:hAnsi="Arial" w:cs="Arial"/>
          <w:color w:val="000000"/>
          <w:lang w:eastAsia="en-GB"/>
        </w:rPr>
        <w:t>lyant</w:t>
      </w:r>
      <w:r w:rsidR="005E77C5">
        <w:rPr>
          <w:rFonts w:ascii="Arial" w:eastAsia="Times New Roman" w:hAnsi="Arial" w:cs="Arial"/>
          <w:color w:val="000000"/>
          <w:lang w:eastAsia="en-GB"/>
        </w:rPr>
        <w:t>, Robert Pike, Nicola Christie, Isabella Ramirra, Janette Beer</w:t>
      </w:r>
    </w:p>
    <w:p w14:paraId="12C570A8" w14:textId="77777777" w:rsidR="00DC2553" w:rsidRPr="00DC2553" w:rsidRDefault="00DC2553" w:rsidP="002F6DE2">
      <w:pPr>
        <w:jc w:val="both"/>
        <w:rPr>
          <w:rFonts w:ascii="Times New Roman" w:eastAsia="Times New Roman" w:hAnsi="Times New Roman" w:cs="Times New Roman"/>
          <w:color w:val="000000"/>
          <w:lang w:eastAsia="en-GB"/>
        </w:rPr>
      </w:pPr>
    </w:p>
    <w:p w14:paraId="58889B9A" w14:textId="68CEEA38" w:rsidR="00EC1111" w:rsidRDefault="00B75068" w:rsidP="00B75068">
      <w:pPr>
        <w:jc w:val="both"/>
        <w:rPr>
          <w:rFonts w:ascii="Arial" w:eastAsia="Times New Roman" w:hAnsi="Arial" w:cs="Arial"/>
          <w:color w:val="000000"/>
          <w:lang w:eastAsia="en-GB"/>
        </w:rPr>
      </w:pPr>
      <w:r w:rsidRPr="000D5DE3">
        <w:rPr>
          <w:rFonts w:ascii="Arial" w:eastAsia="Times New Roman" w:hAnsi="Arial" w:cs="Arial"/>
          <w:b/>
          <w:bCs/>
          <w:color w:val="000000"/>
          <w:lang w:eastAsia="en-GB"/>
        </w:rPr>
        <w:t>PSA Representative</w:t>
      </w:r>
      <w:r w:rsidR="00536FE7">
        <w:rPr>
          <w:rFonts w:ascii="Arial" w:eastAsia="Times New Roman" w:hAnsi="Arial" w:cs="Arial"/>
          <w:b/>
          <w:bCs/>
          <w:color w:val="000000"/>
          <w:lang w:eastAsia="en-GB"/>
        </w:rPr>
        <w:t xml:space="preserve"> </w:t>
      </w:r>
      <w:r w:rsidR="00EC1111">
        <w:rPr>
          <w:rFonts w:ascii="Arial" w:eastAsia="Times New Roman" w:hAnsi="Arial" w:cs="Arial"/>
          <w:color w:val="000000"/>
          <w:lang w:eastAsia="en-GB"/>
        </w:rPr>
        <w:t>Dylan Smith, Manager, Industrial S</w:t>
      </w:r>
      <w:r w:rsidR="004827E6">
        <w:rPr>
          <w:rFonts w:ascii="Arial" w:eastAsia="Times New Roman" w:hAnsi="Arial" w:cs="Arial"/>
          <w:color w:val="000000"/>
          <w:lang w:eastAsia="en-GB"/>
        </w:rPr>
        <w:t>upport</w:t>
      </w:r>
    </w:p>
    <w:p w14:paraId="3EED18C1" w14:textId="77777777" w:rsidR="00B75068" w:rsidRDefault="00B75068" w:rsidP="002F6DE2">
      <w:pPr>
        <w:jc w:val="both"/>
        <w:rPr>
          <w:rFonts w:ascii="Arial" w:eastAsia="Times New Roman" w:hAnsi="Arial" w:cs="Arial"/>
          <w:b/>
          <w:bCs/>
          <w:color w:val="000000"/>
          <w:lang w:eastAsia="en-GB"/>
        </w:rPr>
      </w:pPr>
    </w:p>
    <w:p w14:paraId="4BC011E2" w14:textId="1821EEB2" w:rsidR="00253B5C" w:rsidRDefault="00DC2553" w:rsidP="002F6DE2">
      <w:pPr>
        <w:jc w:val="both"/>
        <w:rPr>
          <w:rFonts w:ascii="Arial" w:eastAsia="Times New Roman" w:hAnsi="Arial" w:cs="Arial"/>
          <w:color w:val="000000"/>
          <w:lang w:eastAsia="en-GB"/>
        </w:rPr>
      </w:pPr>
      <w:r w:rsidRPr="000D5DE3">
        <w:rPr>
          <w:rFonts w:ascii="Arial" w:eastAsia="Times New Roman" w:hAnsi="Arial" w:cs="Arial"/>
          <w:b/>
          <w:bCs/>
          <w:color w:val="000000"/>
          <w:lang w:eastAsia="en-GB"/>
        </w:rPr>
        <w:t>By Zoom</w:t>
      </w:r>
      <w:r w:rsidR="00D844B8">
        <w:rPr>
          <w:rFonts w:ascii="Arial" w:eastAsia="Times New Roman" w:hAnsi="Arial" w:cs="Arial"/>
          <w:color w:val="000000"/>
          <w:lang w:eastAsia="en-GB"/>
        </w:rPr>
        <w:t xml:space="preserve"> </w:t>
      </w:r>
      <w:r w:rsidR="005E77C5">
        <w:rPr>
          <w:rFonts w:ascii="Arial" w:eastAsia="Times New Roman" w:hAnsi="Arial" w:cs="Arial"/>
          <w:color w:val="000000"/>
          <w:lang w:eastAsia="en-GB"/>
        </w:rPr>
        <w:t>Patricia Nethery</w:t>
      </w:r>
    </w:p>
    <w:p w14:paraId="4A7C1406" w14:textId="77777777" w:rsidR="00253B5C" w:rsidRDefault="00253B5C" w:rsidP="002F6DE2">
      <w:pPr>
        <w:jc w:val="both"/>
        <w:rPr>
          <w:rFonts w:ascii="Arial" w:eastAsia="Times New Roman" w:hAnsi="Arial" w:cs="Arial"/>
          <w:b/>
          <w:bCs/>
          <w:color w:val="000000"/>
          <w:lang w:eastAsia="en-GB"/>
        </w:rPr>
      </w:pPr>
    </w:p>
    <w:p w14:paraId="280A7AE0" w14:textId="7E68D3C5" w:rsidR="00DC2553" w:rsidRPr="002F18BA" w:rsidRDefault="001E5834" w:rsidP="002F6DE2">
      <w:pPr>
        <w:jc w:val="both"/>
        <w:rPr>
          <w:rFonts w:ascii="Arial" w:eastAsia="Times New Roman" w:hAnsi="Arial" w:cs="Arial"/>
          <w:color w:val="FF0000"/>
          <w:lang w:eastAsia="en-GB"/>
        </w:rPr>
      </w:pPr>
      <w:r w:rsidRPr="002F18BA">
        <w:rPr>
          <w:rFonts w:ascii="Arial" w:eastAsia="Times New Roman" w:hAnsi="Arial" w:cs="Arial"/>
          <w:b/>
          <w:bCs/>
          <w:color w:val="FF0000"/>
          <w:lang w:eastAsia="en-GB"/>
        </w:rPr>
        <w:t>3</w:t>
      </w:r>
      <w:r w:rsidR="00DC2553" w:rsidRPr="002F18BA">
        <w:rPr>
          <w:rFonts w:ascii="Arial" w:eastAsia="Times New Roman" w:hAnsi="Arial" w:cs="Arial"/>
          <w:b/>
          <w:bCs/>
          <w:color w:val="FF0000"/>
          <w:lang w:eastAsia="en-GB"/>
        </w:rPr>
        <w:t>.</w:t>
      </w:r>
      <w:r w:rsidR="00DC2553" w:rsidRPr="002F18BA">
        <w:rPr>
          <w:rFonts w:ascii="Arial" w:eastAsia="Times New Roman" w:hAnsi="Arial" w:cs="Arial"/>
          <w:b/>
          <w:bCs/>
          <w:color w:val="FF0000"/>
          <w:lang w:eastAsia="en-GB"/>
        </w:rPr>
        <w:tab/>
        <w:t>Apologie</w:t>
      </w:r>
      <w:r w:rsidR="008D10EB" w:rsidRPr="002F18BA">
        <w:rPr>
          <w:rFonts w:ascii="Arial" w:eastAsia="Times New Roman" w:hAnsi="Arial" w:cs="Arial"/>
          <w:b/>
          <w:bCs/>
          <w:color w:val="FF0000"/>
          <w:lang w:eastAsia="en-GB"/>
        </w:rPr>
        <w:t>s</w:t>
      </w:r>
    </w:p>
    <w:p w14:paraId="3E56B334" w14:textId="77777777" w:rsidR="00EC1111" w:rsidRDefault="00EC1111" w:rsidP="002F6DE2">
      <w:pPr>
        <w:jc w:val="both"/>
        <w:rPr>
          <w:rFonts w:ascii="Arial" w:eastAsia="Times New Roman" w:hAnsi="Arial" w:cs="Arial"/>
          <w:color w:val="000000"/>
          <w:lang w:eastAsia="en-GB"/>
        </w:rPr>
      </w:pPr>
    </w:p>
    <w:p w14:paraId="25707668" w14:textId="7ECAB8A3" w:rsidR="00536FE7" w:rsidRDefault="00EC1111" w:rsidP="002F6DE2">
      <w:pPr>
        <w:jc w:val="both"/>
        <w:rPr>
          <w:rFonts w:ascii="Arial" w:eastAsia="Times New Roman" w:hAnsi="Arial" w:cs="Arial"/>
          <w:color w:val="000000"/>
          <w:lang w:eastAsia="en-GB"/>
        </w:rPr>
      </w:pPr>
      <w:r>
        <w:rPr>
          <w:rFonts w:ascii="Arial" w:eastAsia="Times New Roman" w:hAnsi="Arial" w:cs="Arial"/>
          <w:color w:val="000000"/>
          <w:lang w:eastAsia="en-GB"/>
        </w:rPr>
        <w:t>Nicole Jess</w:t>
      </w:r>
      <w:r w:rsidR="00AA78E2">
        <w:rPr>
          <w:rFonts w:ascii="Arial" w:eastAsia="Times New Roman" w:hAnsi="Arial" w:cs="Arial"/>
          <w:color w:val="000000"/>
          <w:lang w:eastAsia="en-GB"/>
        </w:rPr>
        <w:t>,</w:t>
      </w:r>
      <w:r w:rsidR="005E77C5">
        <w:rPr>
          <w:rFonts w:ascii="Arial" w:eastAsia="Times New Roman" w:hAnsi="Arial" w:cs="Arial"/>
          <w:color w:val="000000"/>
          <w:lang w:eastAsia="en-GB"/>
        </w:rPr>
        <w:t xml:space="preserve"> </w:t>
      </w:r>
      <w:r>
        <w:rPr>
          <w:rFonts w:ascii="Arial" w:eastAsia="Times New Roman" w:hAnsi="Arial" w:cs="Arial"/>
          <w:color w:val="000000"/>
          <w:lang w:eastAsia="en-GB"/>
        </w:rPr>
        <w:t>Bret Leech</w:t>
      </w:r>
      <w:r w:rsidR="005E77C5">
        <w:rPr>
          <w:rFonts w:ascii="Arial" w:eastAsia="Times New Roman" w:hAnsi="Arial" w:cs="Arial"/>
          <w:color w:val="000000"/>
          <w:lang w:eastAsia="en-GB"/>
        </w:rPr>
        <w:t>, Paul Turner, Wayne O’Mara, Stan Beal, Barry Blanchard</w:t>
      </w:r>
    </w:p>
    <w:p w14:paraId="4B0C83A2" w14:textId="77777777" w:rsidR="00536FE7" w:rsidRDefault="00536FE7" w:rsidP="002F6DE2">
      <w:pPr>
        <w:jc w:val="both"/>
        <w:rPr>
          <w:rFonts w:ascii="Arial" w:eastAsia="Times New Roman" w:hAnsi="Arial" w:cs="Arial"/>
          <w:b/>
          <w:bCs/>
          <w:color w:val="000000"/>
          <w:lang w:eastAsia="en-GB"/>
        </w:rPr>
      </w:pPr>
    </w:p>
    <w:p w14:paraId="2AACEE19" w14:textId="3B6FCCB1" w:rsidR="00DC2553" w:rsidRPr="006A47FC" w:rsidRDefault="00DC2553" w:rsidP="002F6DE2">
      <w:pPr>
        <w:jc w:val="both"/>
        <w:rPr>
          <w:rFonts w:ascii="Times New Roman" w:eastAsia="Times New Roman" w:hAnsi="Times New Roman" w:cs="Times New Roman"/>
          <w:b/>
          <w:bCs/>
          <w:color w:val="000000"/>
          <w:lang w:eastAsia="en-GB"/>
        </w:rPr>
      </w:pPr>
      <w:r w:rsidRPr="006A47FC">
        <w:rPr>
          <w:rFonts w:ascii="Arial" w:eastAsia="Times New Roman" w:hAnsi="Arial" w:cs="Arial"/>
          <w:b/>
          <w:bCs/>
          <w:color w:val="000000"/>
          <w:lang w:eastAsia="en-GB"/>
        </w:rPr>
        <w:t>MOTION:</w:t>
      </w:r>
      <w:r w:rsidRPr="006A47FC">
        <w:rPr>
          <w:rFonts w:ascii="Arial" w:eastAsia="Times New Roman" w:hAnsi="Arial" w:cs="Arial"/>
          <w:b/>
          <w:bCs/>
          <w:color w:val="000000"/>
          <w:lang w:eastAsia="en-GB"/>
        </w:rPr>
        <w:tab/>
        <w:t xml:space="preserve">That </w:t>
      </w:r>
      <w:r w:rsidR="00EA6392" w:rsidRPr="006A47FC">
        <w:rPr>
          <w:rFonts w:ascii="Arial" w:eastAsia="Times New Roman" w:hAnsi="Arial" w:cs="Arial"/>
          <w:b/>
          <w:bCs/>
          <w:color w:val="000000"/>
          <w:lang w:eastAsia="en-GB"/>
        </w:rPr>
        <w:t xml:space="preserve">the </w:t>
      </w:r>
      <w:r w:rsidRPr="006A47FC">
        <w:rPr>
          <w:rFonts w:ascii="Arial" w:eastAsia="Times New Roman" w:hAnsi="Arial" w:cs="Arial"/>
          <w:b/>
          <w:bCs/>
          <w:color w:val="000000"/>
          <w:lang w:eastAsia="en-GB"/>
        </w:rPr>
        <w:t>apologies be accepted</w:t>
      </w:r>
      <w:r w:rsidR="00EA6392" w:rsidRPr="006A47FC">
        <w:rPr>
          <w:rFonts w:ascii="Arial" w:eastAsia="Times New Roman" w:hAnsi="Arial" w:cs="Arial"/>
          <w:b/>
          <w:bCs/>
          <w:color w:val="000000"/>
          <w:lang w:eastAsia="en-GB"/>
        </w:rPr>
        <w:t>.</w:t>
      </w:r>
    </w:p>
    <w:p w14:paraId="4736FCDD" w14:textId="77777777" w:rsidR="00DC2553" w:rsidRPr="003D7CAD" w:rsidRDefault="00DC2553" w:rsidP="002F6DE2">
      <w:pPr>
        <w:jc w:val="both"/>
        <w:rPr>
          <w:rFonts w:ascii="Times New Roman" w:eastAsia="Times New Roman" w:hAnsi="Times New Roman" w:cs="Times New Roman"/>
          <w:color w:val="000000"/>
          <w:lang w:eastAsia="en-GB"/>
        </w:rPr>
      </w:pPr>
    </w:p>
    <w:p w14:paraId="238F8493" w14:textId="6A505636" w:rsidR="00DC2553" w:rsidRPr="00DC2553" w:rsidRDefault="00DC2553" w:rsidP="002F6DE2">
      <w:pPr>
        <w:jc w:val="both"/>
        <w:rPr>
          <w:rFonts w:ascii="Times New Roman" w:eastAsia="Times New Roman" w:hAnsi="Times New Roman" w:cs="Times New Roman"/>
          <w:color w:val="000000"/>
          <w:lang w:eastAsia="en-GB"/>
        </w:rPr>
      </w:pPr>
      <w:r w:rsidRPr="00DC2553">
        <w:rPr>
          <w:rFonts w:ascii="Arial" w:eastAsia="Times New Roman" w:hAnsi="Arial" w:cs="Arial"/>
          <w:color w:val="000000"/>
          <w:lang w:eastAsia="en-GB"/>
        </w:rPr>
        <w:t>MOVED:</w:t>
      </w:r>
      <w:r w:rsidR="0019542C">
        <w:rPr>
          <w:rFonts w:ascii="Arial" w:eastAsia="Times New Roman" w:hAnsi="Arial" w:cs="Arial"/>
          <w:color w:val="000000"/>
          <w:lang w:eastAsia="en-GB"/>
        </w:rPr>
        <w:tab/>
      </w:r>
      <w:r w:rsidR="005E77C5">
        <w:rPr>
          <w:rFonts w:ascii="Arial" w:eastAsia="Times New Roman" w:hAnsi="Arial" w:cs="Arial"/>
          <w:color w:val="000000"/>
          <w:lang w:eastAsia="en-GB"/>
        </w:rPr>
        <w:t>Robert Asbury</w:t>
      </w:r>
      <w:r w:rsidR="00B75068">
        <w:rPr>
          <w:rFonts w:ascii="Arial" w:eastAsia="Times New Roman" w:hAnsi="Arial" w:cs="Arial"/>
          <w:color w:val="000000"/>
          <w:lang w:eastAsia="en-GB"/>
        </w:rPr>
        <w:tab/>
      </w:r>
      <w:r w:rsidRPr="00DC2553">
        <w:rPr>
          <w:rFonts w:ascii="Arial" w:eastAsia="Times New Roman" w:hAnsi="Arial" w:cs="Arial"/>
          <w:color w:val="000000"/>
          <w:lang w:eastAsia="en-GB"/>
        </w:rPr>
        <w:t>SECONDED</w:t>
      </w:r>
      <w:r w:rsidR="00EA6392">
        <w:rPr>
          <w:rFonts w:ascii="Arial" w:eastAsia="Times New Roman" w:hAnsi="Arial" w:cs="Arial"/>
          <w:color w:val="000000"/>
          <w:lang w:eastAsia="en-GB"/>
        </w:rPr>
        <w:t>:</w:t>
      </w:r>
      <w:r w:rsidR="0019542C">
        <w:rPr>
          <w:rFonts w:ascii="Arial" w:eastAsia="Times New Roman" w:hAnsi="Arial" w:cs="Arial"/>
          <w:color w:val="000000"/>
          <w:lang w:eastAsia="en-GB"/>
        </w:rPr>
        <w:tab/>
      </w:r>
      <w:r w:rsidR="005E77C5">
        <w:rPr>
          <w:rFonts w:ascii="Arial" w:eastAsia="Times New Roman" w:hAnsi="Arial" w:cs="Arial"/>
          <w:color w:val="000000"/>
          <w:lang w:eastAsia="en-GB"/>
        </w:rPr>
        <w:tab/>
      </w:r>
      <w:r w:rsidR="00EC1111">
        <w:rPr>
          <w:rFonts w:ascii="Arial" w:eastAsia="Times New Roman" w:hAnsi="Arial" w:cs="Arial"/>
          <w:color w:val="000000"/>
          <w:lang w:eastAsia="en-GB"/>
        </w:rPr>
        <w:t>Robert Ryan</w:t>
      </w:r>
      <w:r w:rsidR="0063235D">
        <w:rPr>
          <w:rFonts w:ascii="Arial" w:eastAsia="Times New Roman" w:hAnsi="Arial" w:cs="Arial"/>
          <w:color w:val="000000"/>
          <w:lang w:eastAsia="en-GB"/>
        </w:rPr>
        <w:tab/>
      </w:r>
    </w:p>
    <w:p w14:paraId="602D9281" w14:textId="77777777" w:rsidR="005C1268" w:rsidRDefault="005C1268" w:rsidP="002F6DE2">
      <w:pPr>
        <w:jc w:val="both"/>
        <w:rPr>
          <w:rFonts w:ascii="Arial" w:eastAsia="Times New Roman" w:hAnsi="Arial" w:cs="Arial"/>
          <w:color w:val="000000"/>
          <w:lang w:eastAsia="en-GB"/>
        </w:rPr>
      </w:pPr>
    </w:p>
    <w:p w14:paraId="2371B259" w14:textId="77777777" w:rsidR="00FF6B35" w:rsidRDefault="00DC2553" w:rsidP="00FF6B35">
      <w:pPr>
        <w:jc w:val="both"/>
        <w:rPr>
          <w:rFonts w:ascii="Times New Roman" w:eastAsia="Times New Roman" w:hAnsi="Times New Roman" w:cs="Times New Roman"/>
          <w:color w:val="000000"/>
          <w:lang w:eastAsia="en-GB"/>
        </w:rPr>
      </w:pPr>
      <w:r w:rsidRPr="00DC2553">
        <w:rPr>
          <w:rFonts w:ascii="Arial" w:eastAsia="Times New Roman" w:hAnsi="Arial" w:cs="Arial"/>
          <w:color w:val="000000"/>
          <w:lang w:eastAsia="en-GB"/>
        </w:rPr>
        <w:t>CARRIED</w:t>
      </w:r>
      <w:r w:rsidRPr="00DC2553">
        <w:rPr>
          <w:rFonts w:ascii="Arial" w:eastAsia="Times New Roman" w:hAnsi="Arial" w:cs="Arial"/>
          <w:color w:val="000000"/>
          <w:lang w:eastAsia="en-GB"/>
        </w:rPr>
        <w:tab/>
        <w:t>Unanimously</w:t>
      </w:r>
    </w:p>
    <w:p w14:paraId="04596366" w14:textId="77777777" w:rsidR="004F7445" w:rsidRPr="002F18BA" w:rsidRDefault="004F7445" w:rsidP="00A01BE0">
      <w:pPr>
        <w:tabs>
          <w:tab w:val="left" w:pos="284"/>
          <w:tab w:val="left" w:pos="709"/>
        </w:tabs>
        <w:jc w:val="both"/>
        <w:rPr>
          <w:rFonts w:ascii="Arial" w:eastAsia="Times New Roman" w:hAnsi="Arial" w:cs="Arial"/>
          <w:b/>
          <w:bCs/>
          <w:color w:val="FF0000"/>
          <w:lang w:eastAsia="en-GB"/>
        </w:rPr>
      </w:pPr>
    </w:p>
    <w:p w14:paraId="480DF8A8" w14:textId="083CA566" w:rsidR="00C20D6C" w:rsidRPr="002F18BA" w:rsidRDefault="00D70E4F" w:rsidP="00A01BE0">
      <w:pPr>
        <w:tabs>
          <w:tab w:val="left" w:pos="284"/>
          <w:tab w:val="left" w:pos="709"/>
        </w:tabs>
        <w:jc w:val="both"/>
        <w:rPr>
          <w:rFonts w:ascii="Times New Roman" w:eastAsia="Times New Roman" w:hAnsi="Times New Roman" w:cs="Times New Roman"/>
          <w:color w:val="FF0000"/>
          <w:lang w:eastAsia="en-GB"/>
        </w:rPr>
      </w:pPr>
      <w:r w:rsidRPr="002F18BA">
        <w:rPr>
          <w:rFonts w:ascii="Arial" w:eastAsia="Times New Roman" w:hAnsi="Arial" w:cs="Arial"/>
          <w:b/>
          <w:bCs/>
          <w:color w:val="FF0000"/>
          <w:lang w:eastAsia="en-GB"/>
        </w:rPr>
        <w:t>4</w:t>
      </w:r>
      <w:r w:rsidR="00A01BE0" w:rsidRPr="002F18BA">
        <w:rPr>
          <w:rFonts w:ascii="Arial" w:eastAsia="Times New Roman" w:hAnsi="Arial" w:cs="Arial"/>
          <w:b/>
          <w:bCs/>
          <w:color w:val="FF0000"/>
          <w:lang w:eastAsia="en-GB"/>
        </w:rPr>
        <w:t>.</w:t>
      </w:r>
      <w:r w:rsidR="00A01BE0" w:rsidRPr="002F18BA">
        <w:rPr>
          <w:rFonts w:ascii="Arial" w:eastAsia="Times New Roman" w:hAnsi="Arial" w:cs="Arial"/>
          <w:b/>
          <w:bCs/>
          <w:color w:val="FF0000"/>
          <w:lang w:eastAsia="en-GB"/>
        </w:rPr>
        <w:tab/>
      </w:r>
      <w:r w:rsidR="00A01BE0" w:rsidRPr="002F18BA">
        <w:rPr>
          <w:rFonts w:ascii="Arial" w:eastAsia="Times New Roman" w:hAnsi="Arial" w:cs="Arial"/>
          <w:b/>
          <w:bCs/>
          <w:color w:val="FF0000"/>
          <w:lang w:eastAsia="en-GB"/>
        </w:rPr>
        <w:tab/>
      </w:r>
      <w:r w:rsidR="003A09D1" w:rsidRPr="002F18BA">
        <w:rPr>
          <w:rFonts w:ascii="Arial" w:eastAsia="Times New Roman" w:hAnsi="Arial" w:cs="Arial"/>
          <w:b/>
          <w:bCs/>
          <w:color w:val="FF0000"/>
          <w:lang w:eastAsia="en-GB"/>
        </w:rPr>
        <w:t>Minutes of the Previous Meeting held on</w:t>
      </w:r>
      <w:r w:rsidR="0063235D" w:rsidRPr="002F18BA">
        <w:rPr>
          <w:rFonts w:ascii="Arial" w:eastAsia="Times New Roman" w:hAnsi="Arial" w:cs="Arial"/>
          <w:b/>
          <w:bCs/>
          <w:color w:val="FF0000"/>
          <w:lang w:eastAsia="en-GB"/>
        </w:rPr>
        <w:t xml:space="preserve"> </w:t>
      </w:r>
      <w:r w:rsidR="00EC1111">
        <w:rPr>
          <w:rFonts w:ascii="Arial" w:eastAsia="Times New Roman" w:hAnsi="Arial" w:cs="Arial"/>
          <w:b/>
          <w:bCs/>
          <w:color w:val="FF0000"/>
          <w:lang w:eastAsia="en-GB"/>
        </w:rPr>
        <w:t>2</w:t>
      </w:r>
      <w:r w:rsidR="005E77C5">
        <w:rPr>
          <w:rFonts w:ascii="Arial" w:eastAsia="Times New Roman" w:hAnsi="Arial" w:cs="Arial"/>
          <w:b/>
          <w:bCs/>
          <w:color w:val="FF0000"/>
          <w:lang w:eastAsia="en-GB"/>
        </w:rPr>
        <w:t>4 October</w:t>
      </w:r>
      <w:r w:rsidR="00EC1111">
        <w:rPr>
          <w:rFonts w:ascii="Arial" w:eastAsia="Times New Roman" w:hAnsi="Arial" w:cs="Arial"/>
          <w:b/>
          <w:bCs/>
          <w:color w:val="FF0000"/>
          <w:lang w:eastAsia="en-GB"/>
        </w:rPr>
        <w:t xml:space="preserve"> 2023</w:t>
      </w:r>
    </w:p>
    <w:p w14:paraId="5FF38529" w14:textId="77777777" w:rsidR="003A09D1" w:rsidRPr="003A09D1" w:rsidRDefault="003A09D1" w:rsidP="003A09D1">
      <w:pPr>
        <w:pStyle w:val="ListParagraph"/>
        <w:jc w:val="both"/>
        <w:rPr>
          <w:rFonts w:ascii="Arial" w:eastAsia="Times New Roman" w:hAnsi="Arial" w:cs="Arial"/>
          <w:b/>
          <w:bCs/>
          <w:color w:val="000000"/>
          <w:lang w:eastAsia="en-GB"/>
        </w:rPr>
      </w:pPr>
    </w:p>
    <w:p w14:paraId="3105595B" w14:textId="6226F3D3" w:rsidR="005E77C5" w:rsidRPr="00BE0148" w:rsidRDefault="003A09D1" w:rsidP="003A09D1">
      <w:pPr>
        <w:jc w:val="both"/>
        <w:rPr>
          <w:rFonts w:ascii="Arial" w:eastAsia="Times New Roman" w:hAnsi="Arial" w:cs="Arial"/>
          <w:color w:val="000000"/>
          <w:lang w:eastAsia="en-GB"/>
        </w:rPr>
      </w:pPr>
      <w:r w:rsidRPr="00BE0148">
        <w:rPr>
          <w:rFonts w:ascii="Arial" w:eastAsia="Times New Roman" w:hAnsi="Arial" w:cs="Arial"/>
          <w:color w:val="000000"/>
          <w:lang w:eastAsia="en-GB"/>
        </w:rPr>
        <w:t>MO</w:t>
      </w:r>
      <w:r w:rsidR="006A47FC" w:rsidRPr="00BE0148">
        <w:rPr>
          <w:rFonts w:ascii="Arial" w:eastAsia="Times New Roman" w:hAnsi="Arial" w:cs="Arial"/>
          <w:color w:val="000000"/>
          <w:lang w:eastAsia="en-GB"/>
        </w:rPr>
        <w:t>TION</w:t>
      </w:r>
      <w:r w:rsidRPr="00BE0148">
        <w:rPr>
          <w:rFonts w:ascii="Arial" w:eastAsia="Times New Roman" w:hAnsi="Arial" w:cs="Arial"/>
          <w:color w:val="000000"/>
          <w:lang w:eastAsia="en-GB"/>
        </w:rPr>
        <w:t>:</w:t>
      </w:r>
      <w:r w:rsidR="00325128">
        <w:rPr>
          <w:rFonts w:ascii="Arial" w:eastAsia="Times New Roman" w:hAnsi="Arial" w:cs="Arial"/>
          <w:color w:val="000000"/>
          <w:lang w:eastAsia="en-GB"/>
        </w:rPr>
        <w:tab/>
      </w:r>
      <w:r w:rsidRPr="00BE0148">
        <w:rPr>
          <w:rFonts w:ascii="Arial" w:eastAsia="Times New Roman" w:hAnsi="Arial" w:cs="Arial"/>
          <w:color w:val="000000"/>
          <w:lang w:eastAsia="en-GB"/>
        </w:rPr>
        <w:t>That the minutes be accepted</w:t>
      </w:r>
      <w:r w:rsidR="00EC1111" w:rsidRPr="00BE0148">
        <w:rPr>
          <w:rFonts w:ascii="Arial" w:eastAsia="Times New Roman" w:hAnsi="Arial" w:cs="Arial"/>
          <w:color w:val="000000"/>
          <w:lang w:eastAsia="en-GB"/>
        </w:rPr>
        <w:t xml:space="preserve"> with </w:t>
      </w:r>
      <w:r w:rsidR="004827E6" w:rsidRPr="00BE0148">
        <w:rPr>
          <w:rFonts w:ascii="Arial" w:eastAsia="Times New Roman" w:hAnsi="Arial" w:cs="Arial"/>
          <w:color w:val="000000"/>
          <w:lang w:eastAsia="en-GB"/>
        </w:rPr>
        <w:t xml:space="preserve">spelling </w:t>
      </w:r>
      <w:r w:rsidR="005E77C5" w:rsidRPr="00BE0148">
        <w:rPr>
          <w:rFonts w:ascii="Arial" w:eastAsia="Times New Roman" w:hAnsi="Arial" w:cs="Arial"/>
          <w:color w:val="000000"/>
          <w:lang w:eastAsia="en-GB"/>
        </w:rPr>
        <w:t>mistakes corrected and apologies from Nicola Christie, John Walz and Mara Tudorin added.</w:t>
      </w:r>
    </w:p>
    <w:p w14:paraId="58F5104D" w14:textId="77777777" w:rsidR="003A09D1" w:rsidRDefault="003A09D1" w:rsidP="003A09D1">
      <w:pPr>
        <w:jc w:val="both"/>
        <w:rPr>
          <w:rFonts w:ascii="Arial" w:eastAsia="Times New Roman" w:hAnsi="Arial" w:cs="Arial"/>
          <w:b/>
          <w:bCs/>
          <w:i/>
          <w:iCs/>
          <w:color w:val="000000"/>
          <w:lang w:eastAsia="en-GB"/>
        </w:rPr>
      </w:pPr>
    </w:p>
    <w:p w14:paraId="4C7F3828" w14:textId="40DD9E31" w:rsidR="003A09D1" w:rsidRPr="00DC2553" w:rsidRDefault="003A09D1" w:rsidP="003A09D1">
      <w:pPr>
        <w:jc w:val="both"/>
        <w:rPr>
          <w:rFonts w:ascii="Times New Roman" w:eastAsia="Times New Roman" w:hAnsi="Times New Roman" w:cs="Times New Roman"/>
          <w:color w:val="000000"/>
          <w:lang w:eastAsia="en-GB"/>
        </w:rPr>
      </w:pPr>
      <w:r w:rsidRPr="00DC2553">
        <w:rPr>
          <w:rFonts w:ascii="Arial" w:eastAsia="Times New Roman" w:hAnsi="Arial" w:cs="Arial"/>
          <w:color w:val="000000"/>
          <w:lang w:eastAsia="en-GB"/>
        </w:rPr>
        <w:t>MOVED:</w:t>
      </w:r>
      <w:r w:rsidRPr="00DC2553">
        <w:rPr>
          <w:rFonts w:ascii="Arial" w:eastAsia="Times New Roman" w:hAnsi="Arial" w:cs="Arial"/>
          <w:color w:val="000000"/>
          <w:lang w:eastAsia="en-GB"/>
        </w:rPr>
        <w:tab/>
      </w:r>
      <w:r w:rsidR="005E77C5">
        <w:rPr>
          <w:rFonts w:ascii="Arial" w:eastAsia="Times New Roman" w:hAnsi="Arial" w:cs="Arial"/>
          <w:color w:val="000000"/>
          <w:lang w:eastAsia="en-GB"/>
        </w:rPr>
        <w:t>Robert Ryan</w:t>
      </w:r>
      <w:r>
        <w:rPr>
          <w:rFonts w:ascii="Arial" w:eastAsia="Times New Roman" w:hAnsi="Arial" w:cs="Arial"/>
          <w:color w:val="000000"/>
          <w:lang w:eastAsia="en-GB"/>
        </w:rPr>
        <w:t xml:space="preserve"> </w:t>
      </w:r>
      <w:r>
        <w:rPr>
          <w:rFonts w:ascii="Arial" w:eastAsia="Times New Roman" w:hAnsi="Arial" w:cs="Arial"/>
          <w:color w:val="000000"/>
          <w:lang w:eastAsia="en-GB"/>
        </w:rPr>
        <w:tab/>
      </w:r>
      <w:r w:rsidR="005E77C5">
        <w:rPr>
          <w:rFonts w:ascii="Arial" w:eastAsia="Times New Roman" w:hAnsi="Arial" w:cs="Arial"/>
          <w:color w:val="000000"/>
          <w:lang w:eastAsia="en-GB"/>
        </w:rPr>
        <w:tab/>
      </w:r>
      <w:r w:rsidRPr="00DC2553">
        <w:rPr>
          <w:rFonts w:ascii="Arial" w:eastAsia="Times New Roman" w:hAnsi="Arial" w:cs="Arial"/>
          <w:color w:val="000000"/>
          <w:lang w:eastAsia="en-GB"/>
        </w:rPr>
        <w:t>SECONDED</w:t>
      </w:r>
      <w:r w:rsidR="008D10EB">
        <w:rPr>
          <w:rFonts w:ascii="Arial" w:eastAsia="Times New Roman" w:hAnsi="Arial" w:cs="Arial"/>
          <w:color w:val="000000"/>
          <w:lang w:eastAsia="en-GB"/>
        </w:rPr>
        <w:t>:</w:t>
      </w:r>
      <w:r w:rsidRPr="00DC2553">
        <w:rPr>
          <w:rFonts w:ascii="Arial" w:eastAsia="Times New Roman" w:hAnsi="Arial" w:cs="Arial"/>
          <w:color w:val="000000"/>
          <w:lang w:eastAsia="en-GB"/>
        </w:rPr>
        <w:tab/>
      </w:r>
      <w:r w:rsidR="00EC1111">
        <w:rPr>
          <w:rFonts w:ascii="Arial" w:eastAsia="Times New Roman" w:hAnsi="Arial" w:cs="Arial"/>
          <w:color w:val="000000"/>
          <w:lang w:eastAsia="en-GB"/>
        </w:rPr>
        <w:tab/>
        <w:t>Robert Asbury</w:t>
      </w:r>
      <w:r>
        <w:rPr>
          <w:rFonts w:ascii="Arial" w:eastAsia="Times New Roman" w:hAnsi="Arial" w:cs="Arial"/>
          <w:color w:val="000000"/>
          <w:lang w:eastAsia="en-GB"/>
        </w:rPr>
        <w:tab/>
      </w:r>
    </w:p>
    <w:p w14:paraId="479A3CBC" w14:textId="77777777" w:rsidR="003A09D1" w:rsidRPr="00DC2553" w:rsidRDefault="003A09D1" w:rsidP="003A09D1">
      <w:pPr>
        <w:jc w:val="both"/>
        <w:rPr>
          <w:rFonts w:ascii="Times New Roman" w:eastAsia="Times New Roman" w:hAnsi="Times New Roman" w:cs="Times New Roman"/>
          <w:color w:val="000000"/>
          <w:lang w:eastAsia="en-GB"/>
        </w:rPr>
      </w:pPr>
    </w:p>
    <w:p w14:paraId="07260BDF" w14:textId="3BAE034F" w:rsidR="00C20D6C" w:rsidRPr="003A09D1" w:rsidRDefault="003A09D1" w:rsidP="002F6DE2">
      <w:pPr>
        <w:jc w:val="both"/>
        <w:rPr>
          <w:rFonts w:ascii="Times New Roman" w:eastAsia="Times New Roman" w:hAnsi="Times New Roman" w:cs="Times New Roman"/>
          <w:color w:val="000000"/>
          <w:lang w:eastAsia="en-GB"/>
        </w:rPr>
      </w:pPr>
      <w:r w:rsidRPr="00DC2553">
        <w:rPr>
          <w:rFonts w:ascii="Arial" w:eastAsia="Times New Roman" w:hAnsi="Arial" w:cs="Arial"/>
          <w:color w:val="000000"/>
          <w:lang w:eastAsia="en-GB"/>
        </w:rPr>
        <w:t>CARRIED</w:t>
      </w:r>
      <w:r w:rsidR="004C24F6">
        <w:rPr>
          <w:rFonts w:ascii="Arial" w:eastAsia="Times New Roman" w:hAnsi="Arial" w:cs="Arial"/>
          <w:color w:val="000000"/>
          <w:lang w:eastAsia="en-GB"/>
        </w:rPr>
        <w:t>:</w:t>
      </w:r>
      <w:r w:rsidRPr="00DC2553">
        <w:rPr>
          <w:rFonts w:ascii="Arial" w:eastAsia="Times New Roman" w:hAnsi="Arial" w:cs="Arial"/>
          <w:color w:val="000000"/>
          <w:lang w:eastAsia="en-GB"/>
        </w:rPr>
        <w:tab/>
        <w:t>Unanimously</w:t>
      </w:r>
    </w:p>
    <w:p w14:paraId="2E4A6A2A" w14:textId="77777777" w:rsidR="00F3152E" w:rsidRPr="002F18BA" w:rsidRDefault="00F3152E" w:rsidP="002F6DE2">
      <w:pPr>
        <w:jc w:val="both"/>
        <w:rPr>
          <w:rFonts w:ascii="Arial" w:eastAsia="Times New Roman" w:hAnsi="Arial" w:cs="Arial"/>
          <w:b/>
          <w:bCs/>
          <w:color w:val="FF0000"/>
          <w:lang w:eastAsia="en-GB"/>
        </w:rPr>
      </w:pPr>
    </w:p>
    <w:p w14:paraId="4E10FF9A" w14:textId="21CF9D9A" w:rsidR="00145E74" w:rsidRDefault="00D70E4F" w:rsidP="002F6DE2">
      <w:pPr>
        <w:jc w:val="both"/>
        <w:rPr>
          <w:rFonts w:ascii="Arial" w:eastAsia="Times New Roman" w:hAnsi="Arial" w:cs="Arial"/>
          <w:b/>
          <w:bCs/>
          <w:color w:val="FF0000"/>
          <w:lang w:eastAsia="en-GB"/>
        </w:rPr>
      </w:pPr>
      <w:r w:rsidRPr="002F18BA">
        <w:rPr>
          <w:rFonts w:ascii="Arial" w:eastAsia="Times New Roman" w:hAnsi="Arial" w:cs="Arial"/>
          <w:b/>
          <w:bCs/>
          <w:color w:val="FF0000"/>
          <w:lang w:eastAsia="en-GB"/>
        </w:rPr>
        <w:t>5</w:t>
      </w:r>
      <w:r w:rsidR="00DC2553" w:rsidRPr="002F18BA">
        <w:rPr>
          <w:rFonts w:ascii="Arial" w:eastAsia="Times New Roman" w:hAnsi="Arial" w:cs="Arial"/>
          <w:b/>
          <w:bCs/>
          <w:color w:val="FF0000"/>
          <w:lang w:eastAsia="en-GB"/>
        </w:rPr>
        <w:t>.</w:t>
      </w:r>
      <w:r w:rsidR="00DC2553" w:rsidRPr="002F18BA">
        <w:rPr>
          <w:rFonts w:ascii="Arial" w:eastAsia="Times New Roman" w:hAnsi="Arial" w:cs="Arial"/>
          <w:b/>
          <w:bCs/>
          <w:color w:val="FF0000"/>
          <w:lang w:eastAsia="en-GB"/>
        </w:rPr>
        <w:tab/>
      </w:r>
      <w:r w:rsidR="00C91273">
        <w:rPr>
          <w:rFonts w:ascii="Arial" w:eastAsia="Times New Roman" w:hAnsi="Arial" w:cs="Arial"/>
          <w:b/>
          <w:bCs/>
          <w:color w:val="FF0000"/>
          <w:lang w:eastAsia="en-GB"/>
        </w:rPr>
        <w:t>Business Arising</w:t>
      </w:r>
    </w:p>
    <w:p w14:paraId="7CD9EBFB" w14:textId="33432C52" w:rsidR="00145E74" w:rsidRDefault="00145E74" w:rsidP="002F6DE2">
      <w:pPr>
        <w:jc w:val="both"/>
        <w:rPr>
          <w:rFonts w:ascii="Arial" w:eastAsia="Times New Roman" w:hAnsi="Arial" w:cs="Arial"/>
          <w:b/>
          <w:bCs/>
          <w:color w:val="FF0000"/>
          <w:lang w:eastAsia="en-GB"/>
        </w:rPr>
      </w:pPr>
    </w:p>
    <w:p w14:paraId="21752B9E" w14:textId="07A34A31" w:rsidR="00C91273" w:rsidRPr="00F754C9" w:rsidRDefault="00C91273" w:rsidP="002F6DE2">
      <w:pPr>
        <w:jc w:val="both"/>
        <w:rPr>
          <w:rFonts w:ascii="Arial" w:eastAsia="Times New Roman" w:hAnsi="Arial" w:cs="Arial"/>
          <w:i/>
          <w:iCs/>
          <w:color w:val="FF0000"/>
          <w:lang w:eastAsia="en-GB"/>
        </w:rPr>
      </w:pPr>
      <w:r w:rsidRPr="00F754C9">
        <w:rPr>
          <w:rFonts w:ascii="Arial" w:eastAsia="Times New Roman" w:hAnsi="Arial" w:cs="Arial"/>
          <w:i/>
          <w:iCs/>
          <w:color w:val="FF0000"/>
          <w:lang w:eastAsia="en-GB"/>
        </w:rPr>
        <w:t>5.1</w:t>
      </w:r>
      <w:r w:rsidRPr="00F754C9">
        <w:rPr>
          <w:rFonts w:ascii="Arial" w:eastAsia="Times New Roman" w:hAnsi="Arial" w:cs="Arial"/>
          <w:i/>
          <w:iCs/>
          <w:color w:val="FF0000"/>
          <w:lang w:eastAsia="en-GB"/>
        </w:rPr>
        <w:tab/>
        <w:t>Motion re SSS Superannuation</w:t>
      </w:r>
    </w:p>
    <w:p w14:paraId="06217FB9" w14:textId="77777777" w:rsidR="00C91273" w:rsidRDefault="00C91273" w:rsidP="002F6DE2">
      <w:pPr>
        <w:jc w:val="both"/>
        <w:rPr>
          <w:rFonts w:ascii="Arial" w:eastAsia="Times New Roman" w:hAnsi="Arial" w:cs="Arial"/>
          <w:color w:val="000000" w:themeColor="text1"/>
          <w:lang w:eastAsia="en-GB"/>
        </w:rPr>
      </w:pPr>
    </w:p>
    <w:p w14:paraId="137C28E6" w14:textId="7BACBECC" w:rsidR="00406623" w:rsidRDefault="004827E6" w:rsidP="002F6DE2">
      <w:pPr>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Refer </w:t>
      </w:r>
      <w:r w:rsidR="00E23083">
        <w:rPr>
          <w:rFonts w:ascii="Arial" w:eastAsia="Times New Roman" w:hAnsi="Arial" w:cs="Arial"/>
          <w:color w:val="000000" w:themeColor="text1"/>
          <w:lang w:eastAsia="en-GB"/>
        </w:rPr>
        <w:t>Item 6 Reports – Executive Update</w:t>
      </w:r>
    </w:p>
    <w:p w14:paraId="49B88A07" w14:textId="77777777" w:rsidR="00406623" w:rsidRDefault="00406623" w:rsidP="002F6DE2">
      <w:pPr>
        <w:jc w:val="both"/>
        <w:rPr>
          <w:rFonts w:ascii="Arial" w:eastAsia="Times New Roman" w:hAnsi="Arial" w:cs="Arial"/>
          <w:i/>
          <w:iCs/>
          <w:color w:val="FF0000"/>
          <w:lang w:eastAsia="en-GB"/>
        </w:rPr>
      </w:pPr>
    </w:p>
    <w:p w14:paraId="4814C4C8" w14:textId="1D39B3EF" w:rsidR="00426D91" w:rsidRDefault="00426D91" w:rsidP="002F6DE2">
      <w:pPr>
        <w:jc w:val="both"/>
        <w:rPr>
          <w:rFonts w:ascii="Arial" w:eastAsia="Times New Roman" w:hAnsi="Arial" w:cs="Arial"/>
          <w:i/>
          <w:iCs/>
          <w:color w:val="FF0000"/>
          <w:lang w:eastAsia="en-GB"/>
        </w:rPr>
      </w:pPr>
      <w:r w:rsidRPr="00F754C9">
        <w:rPr>
          <w:rFonts w:ascii="Arial" w:eastAsia="Times New Roman" w:hAnsi="Arial" w:cs="Arial"/>
          <w:i/>
          <w:iCs/>
          <w:color w:val="FF0000"/>
          <w:lang w:eastAsia="en-GB"/>
        </w:rPr>
        <w:t>5.2</w:t>
      </w:r>
      <w:r w:rsidRPr="00F754C9">
        <w:rPr>
          <w:rFonts w:ascii="Arial" w:eastAsia="Times New Roman" w:hAnsi="Arial" w:cs="Arial"/>
          <w:i/>
          <w:iCs/>
          <w:color w:val="FF0000"/>
          <w:lang w:eastAsia="en-GB"/>
        </w:rPr>
        <w:tab/>
        <w:t>Promotional materials</w:t>
      </w:r>
    </w:p>
    <w:p w14:paraId="3737C6BA" w14:textId="77777777" w:rsidR="005E77C5" w:rsidRDefault="005E77C5" w:rsidP="002F6DE2">
      <w:pPr>
        <w:jc w:val="both"/>
        <w:rPr>
          <w:rFonts w:ascii="Arial" w:eastAsia="Times New Roman" w:hAnsi="Arial" w:cs="Arial"/>
          <w:i/>
          <w:iCs/>
          <w:color w:val="FF0000"/>
          <w:lang w:eastAsia="en-GB"/>
        </w:rPr>
      </w:pPr>
    </w:p>
    <w:p w14:paraId="429903E2" w14:textId="1720DCA2" w:rsidR="005E77C5" w:rsidRDefault="005E77C5" w:rsidP="002F6DE2">
      <w:pPr>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Dave and Carmel advised that draft brochures have been prepared and photographs taken</w:t>
      </w:r>
      <w:r w:rsidR="00726327">
        <w:rPr>
          <w:rFonts w:ascii="Arial" w:eastAsia="Times New Roman" w:hAnsi="Arial" w:cs="Arial"/>
          <w:color w:val="000000" w:themeColor="text1"/>
          <w:lang w:eastAsia="en-GB"/>
        </w:rPr>
        <w:t xml:space="preserve">.  </w:t>
      </w:r>
      <w:r>
        <w:rPr>
          <w:rFonts w:ascii="Arial" w:eastAsia="Times New Roman" w:hAnsi="Arial" w:cs="Arial"/>
          <w:color w:val="000000" w:themeColor="text1"/>
          <w:lang w:eastAsia="en-GB"/>
        </w:rPr>
        <w:t xml:space="preserve">Isabella Ramirra suggested that </w:t>
      </w:r>
      <w:r w:rsidR="00EB5D0A" w:rsidRPr="00EB5D0A">
        <w:rPr>
          <w:rFonts w:ascii="Arial" w:eastAsia="Times New Roman" w:hAnsi="Arial" w:cs="Arial"/>
          <w:lang w:eastAsia="en-GB"/>
        </w:rPr>
        <w:t>R</w:t>
      </w:r>
      <w:r w:rsidRPr="00EB5D0A">
        <w:rPr>
          <w:rFonts w:ascii="Arial" w:eastAsia="Times New Roman" w:hAnsi="Arial" w:cs="Arial"/>
          <w:lang w:eastAsia="en-GB"/>
        </w:rPr>
        <w:t xml:space="preserve">etired </w:t>
      </w:r>
      <w:r w:rsidR="00EB5D0A">
        <w:rPr>
          <w:rFonts w:ascii="Arial" w:eastAsia="Times New Roman" w:hAnsi="Arial" w:cs="Arial"/>
          <w:lang w:eastAsia="en-GB"/>
        </w:rPr>
        <w:t>A</w:t>
      </w:r>
      <w:r w:rsidRPr="00EB5D0A">
        <w:rPr>
          <w:rFonts w:ascii="Arial" w:eastAsia="Times New Roman" w:hAnsi="Arial" w:cs="Arial"/>
          <w:lang w:eastAsia="en-GB"/>
        </w:rPr>
        <w:t xml:space="preserve">ssociates </w:t>
      </w:r>
      <w:r>
        <w:rPr>
          <w:rFonts w:ascii="Arial" w:eastAsia="Times New Roman" w:hAnsi="Arial" w:cs="Arial"/>
          <w:color w:val="000000" w:themeColor="text1"/>
          <w:lang w:eastAsia="en-GB"/>
        </w:rPr>
        <w:t>could volunteer at the PSA to expedite this work. This was considered an excellent suggestion by the group.  Isabella and Carmel both indicated their willingness to volunteer.</w:t>
      </w:r>
    </w:p>
    <w:p w14:paraId="0B5DFA94" w14:textId="77777777" w:rsidR="005E77C5" w:rsidRDefault="005E77C5" w:rsidP="002F6DE2">
      <w:pPr>
        <w:jc w:val="both"/>
        <w:rPr>
          <w:rFonts w:ascii="Arial" w:eastAsia="Times New Roman" w:hAnsi="Arial" w:cs="Arial"/>
          <w:color w:val="000000" w:themeColor="text1"/>
          <w:lang w:eastAsia="en-GB"/>
        </w:rPr>
      </w:pPr>
    </w:p>
    <w:p w14:paraId="7ACCA2DB" w14:textId="6FFC84A5" w:rsidR="005E77C5" w:rsidRPr="0034584C" w:rsidRDefault="005E77C5" w:rsidP="002F6DE2">
      <w:pPr>
        <w:jc w:val="both"/>
        <w:rPr>
          <w:rFonts w:ascii="Arial" w:eastAsia="Times New Roman" w:hAnsi="Arial" w:cs="Arial"/>
          <w:b/>
          <w:bCs/>
          <w:color w:val="000000" w:themeColor="text1"/>
          <w:lang w:eastAsia="en-GB"/>
        </w:rPr>
      </w:pPr>
      <w:r w:rsidRPr="0034584C">
        <w:rPr>
          <w:rFonts w:ascii="Arial" w:eastAsia="Times New Roman" w:hAnsi="Arial" w:cs="Arial"/>
          <w:b/>
          <w:bCs/>
          <w:color w:val="000000" w:themeColor="text1"/>
          <w:lang w:eastAsia="en-GB"/>
        </w:rPr>
        <w:t>Action: Carmel McKeough to follow up with the Communications team.</w:t>
      </w:r>
    </w:p>
    <w:p w14:paraId="4D53FABA" w14:textId="6815D4D7" w:rsidR="0063796B" w:rsidRDefault="0063796B" w:rsidP="003D583D">
      <w:pPr>
        <w:jc w:val="both"/>
        <w:rPr>
          <w:rFonts w:ascii="Arial" w:eastAsia="Times New Roman" w:hAnsi="Arial" w:cs="Arial"/>
          <w:color w:val="000000" w:themeColor="text1"/>
          <w:lang w:eastAsia="en-GB"/>
        </w:rPr>
      </w:pPr>
    </w:p>
    <w:p w14:paraId="63C22529" w14:textId="2A18853D" w:rsidR="005E77C5" w:rsidRDefault="0063796B" w:rsidP="002F6DE2">
      <w:pPr>
        <w:jc w:val="both"/>
        <w:rPr>
          <w:rFonts w:ascii="Arial" w:eastAsia="Times New Roman" w:hAnsi="Arial" w:cs="Arial"/>
          <w:i/>
          <w:iCs/>
          <w:color w:val="FF0000"/>
          <w:lang w:eastAsia="en-GB"/>
        </w:rPr>
      </w:pPr>
      <w:r w:rsidRPr="00F754C9">
        <w:rPr>
          <w:rFonts w:ascii="Arial" w:eastAsia="Times New Roman" w:hAnsi="Arial" w:cs="Arial"/>
          <w:i/>
          <w:iCs/>
          <w:color w:val="FF0000"/>
          <w:lang w:eastAsia="en-GB"/>
        </w:rPr>
        <w:t>5</w:t>
      </w:r>
      <w:r w:rsidR="003D583D">
        <w:rPr>
          <w:rFonts w:ascii="Arial" w:eastAsia="Times New Roman" w:hAnsi="Arial" w:cs="Arial"/>
          <w:i/>
          <w:iCs/>
          <w:color w:val="FF0000"/>
          <w:lang w:eastAsia="en-GB"/>
        </w:rPr>
        <w:t>.3</w:t>
      </w:r>
      <w:r w:rsidRPr="00F754C9">
        <w:rPr>
          <w:rFonts w:ascii="Arial" w:eastAsia="Times New Roman" w:hAnsi="Arial" w:cs="Arial"/>
          <w:i/>
          <w:iCs/>
          <w:color w:val="FF0000"/>
          <w:lang w:eastAsia="en-GB"/>
        </w:rPr>
        <w:tab/>
        <w:t>Red Tape Articles</w:t>
      </w:r>
    </w:p>
    <w:p w14:paraId="17B6CA1B" w14:textId="77777777" w:rsidR="005E77C5" w:rsidRDefault="005E77C5" w:rsidP="002F6DE2">
      <w:pPr>
        <w:jc w:val="both"/>
        <w:rPr>
          <w:rFonts w:ascii="Arial" w:eastAsia="Times New Roman" w:hAnsi="Arial" w:cs="Arial"/>
          <w:i/>
          <w:iCs/>
          <w:color w:val="FF0000"/>
          <w:lang w:eastAsia="en-GB"/>
        </w:rPr>
      </w:pPr>
    </w:p>
    <w:p w14:paraId="0FBEBD17" w14:textId="3A3F72BC" w:rsidR="0063796B" w:rsidRDefault="005E77C5" w:rsidP="0034584C">
      <w:pPr>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Carmel </w:t>
      </w:r>
      <w:r w:rsidR="00D4241C">
        <w:rPr>
          <w:rFonts w:ascii="Arial" w:eastAsia="Times New Roman" w:hAnsi="Arial" w:cs="Arial"/>
          <w:color w:val="000000" w:themeColor="text1"/>
          <w:lang w:eastAsia="en-GB"/>
        </w:rPr>
        <w:t xml:space="preserve">McKeough </w:t>
      </w:r>
      <w:r w:rsidR="0034584C">
        <w:rPr>
          <w:rFonts w:ascii="Arial" w:eastAsia="Times New Roman" w:hAnsi="Arial" w:cs="Arial"/>
          <w:color w:val="000000" w:themeColor="text1"/>
          <w:lang w:eastAsia="en-GB"/>
        </w:rPr>
        <w:t xml:space="preserve">recently </w:t>
      </w:r>
      <w:r>
        <w:rPr>
          <w:rFonts w:ascii="Arial" w:eastAsia="Times New Roman" w:hAnsi="Arial" w:cs="Arial"/>
          <w:color w:val="000000" w:themeColor="text1"/>
          <w:lang w:eastAsia="en-GB"/>
        </w:rPr>
        <w:t>submitted a draft article for a future edition.</w:t>
      </w:r>
    </w:p>
    <w:p w14:paraId="058F02AA" w14:textId="77777777" w:rsidR="00726327" w:rsidRDefault="00726327" w:rsidP="0034584C">
      <w:pPr>
        <w:jc w:val="both"/>
        <w:rPr>
          <w:rFonts w:ascii="Arial" w:eastAsia="Times New Roman" w:hAnsi="Arial" w:cs="Arial"/>
          <w:color w:val="000000" w:themeColor="text1"/>
          <w:lang w:eastAsia="en-GB"/>
        </w:rPr>
      </w:pPr>
    </w:p>
    <w:p w14:paraId="2CFDA251" w14:textId="1D5E00C6" w:rsidR="0063796B" w:rsidRPr="00E23083" w:rsidRDefault="0063796B" w:rsidP="0063796B">
      <w:pPr>
        <w:pStyle w:val="ListParagraph"/>
        <w:ind w:left="0"/>
        <w:jc w:val="both"/>
        <w:rPr>
          <w:rFonts w:ascii="Arial" w:eastAsia="Times New Roman" w:hAnsi="Arial" w:cs="Arial"/>
          <w:i/>
          <w:iCs/>
          <w:color w:val="FF0000"/>
          <w:lang w:eastAsia="en-GB"/>
        </w:rPr>
      </w:pPr>
      <w:r w:rsidRPr="00F754C9">
        <w:rPr>
          <w:rFonts w:ascii="Arial" w:eastAsia="Times New Roman" w:hAnsi="Arial" w:cs="Arial"/>
          <w:i/>
          <w:iCs/>
          <w:color w:val="FF0000"/>
          <w:lang w:eastAsia="en-GB"/>
        </w:rPr>
        <w:lastRenderedPageBreak/>
        <w:t>5.</w:t>
      </w:r>
      <w:r w:rsidR="003D583D">
        <w:rPr>
          <w:rFonts w:ascii="Arial" w:eastAsia="Times New Roman" w:hAnsi="Arial" w:cs="Arial"/>
          <w:i/>
          <w:iCs/>
          <w:color w:val="FF0000"/>
          <w:lang w:eastAsia="en-GB"/>
        </w:rPr>
        <w:t>4</w:t>
      </w:r>
      <w:r w:rsidRPr="00F754C9">
        <w:rPr>
          <w:rFonts w:ascii="Arial" w:eastAsia="Times New Roman" w:hAnsi="Arial" w:cs="Arial"/>
          <w:i/>
          <w:iCs/>
          <w:color w:val="FF0000"/>
          <w:lang w:eastAsia="en-GB"/>
        </w:rPr>
        <w:t xml:space="preserve"> </w:t>
      </w:r>
      <w:r w:rsidR="00040E41">
        <w:rPr>
          <w:rFonts w:ascii="Arial" w:eastAsia="Times New Roman" w:hAnsi="Arial" w:cs="Arial"/>
          <w:i/>
          <w:iCs/>
          <w:color w:val="FF0000"/>
          <w:lang w:eastAsia="en-GB"/>
        </w:rPr>
        <w:tab/>
      </w:r>
      <w:r w:rsidRPr="00F754C9">
        <w:rPr>
          <w:rFonts w:ascii="Arial" w:eastAsia="Times New Roman" w:hAnsi="Arial" w:cs="Arial"/>
          <w:i/>
          <w:iCs/>
          <w:color w:val="FF0000"/>
          <w:lang w:eastAsia="en-GB"/>
        </w:rPr>
        <w:t>Unfinancial members</w:t>
      </w:r>
    </w:p>
    <w:p w14:paraId="41FE27E4" w14:textId="77777777" w:rsidR="005E77C5" w:rsidRDefault="005E77C5" w:rsidP="003D583D">
      <w:pPr>
        <w:jc w:val="both"/>
        <w:rPr>
          <w:rFonts w:ascii="Arial" w:eastAsia="Times New Roman" w:hAnsi="Arial" w:cs="Arial"/>
          <w:color w:val="000000" w:themeColor="text1"/>
          <w:lang w:eastAsia="en-GB"/>
        </w:rPr>
      </w:pPr>
    </w:p>
    <w:p w14:paraId="307553AF" w14:textId="3489F48E" w:rsidR="005E77C5" w:rsidRDefault="005E77C5" w:rsidP="003D583D">
      <w:pPr>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Continues to be a work in progress</w:t>
      </w:r>
      <w:r w:rsidR="0034584C">
        <w:rPr>
          <w:rFonts w:ascii="Arial" w:eastAsia="Times New Roman" w:hAnsi="Arial" w:cs="Arial"/>
          <w:color w:val="000000" w:themeColor="text1"/>
          <w:lang w:eastAsia="en-GB"/>
        </w:rPr>
        <w:t>.</w:t>
      </w:r>
    </w:p>
    <w:p w14:paraId="1B75C8FB" w14:textId="77777777" w:rsidR="003D583D" w:rsidRDefault="003D583D" w:rsidP="003D583D">
      <w:pPr>
        <w:jc w:val="both"/>
        <w:rPr>
          <w:rFonts w:ascii="Arial" w:eastAsia="Times New Roman" w:hAnsi="Arial" w:cs="Arial"/>
          <w:color w:val="000000" w:themeColor="text1"/>
          <w:lang w:eastAsia="en-GB"/>
        </w:rPr>
      </w:pPr>
    </w:p>
    <w:p w14:paraId="7F545277" w14:textId="60ECAB1F" w:rsidR="003D583D" w:rsidRPr="003D583D" w:rsidRDefault="003D583D" w:rsidP="003D583D">
      <w:pPr>
        <w:jc w:val="both"/>
        <w:rPr>
          <w:rFonts w:ascii="Arial" w:eastAsia="Times New Roman" w:hAnsi="Arial" w:cs="Arial"/>
          <w:b/>
          <w:bCs/>
          <w:color w:val="000000" w:themeColor="text1"/>
          <w:lang w:eastAsia="en-GB"/>
        </w:rPr>
      </w:pPr>
      <w:r w:rsidRPr="003D583D">
        <w:rPr>
          <w:rFonts w:ascii="Arial" w:eastAsia="Times New Roman" w:hAnsi="Arial" w:cs="Arial"/>
          <w:b/>
          <w:bCs/>
          <w:color w:val="000000" w:themeColor="text1"/>
          <w:lang w:eastAsia="en-GB"/>
        </w:rPr>
        <w:t>Action: Dave McKeough and Carmel McKeough to provide update at next meeting</w:t>
      </w:r>
    </w:p>
    <w:p w14:paraId="5DCC2866" w14:textId="77777777" w:rsidR="0063796B" w:rsidRDefault="0063796B" w:rsidP="0063796B">
      <w:pPr>
        <w:pStyle w:val="ListParagraph"/>
        <w:ind w:left="0"/>
        <w:jc w:val="both"/>
        <w:rPr>
          <w:rFonts w:ascii="Arial" w:eastAsia="Times New Roman" w:hAnsi="Arial" w:cs="Arial"/>
          <w:color w:val="000000" w:themeColor="text1"/>
          <w:lang w:eastAsia="en-GB"/>
        </w:rPr>
      </w:pPr>
    </w:p>
    <w:p w14:paraId="5804C7D6" w14:textId="075F82C3" w:rsidR="0063796B" w:rsidRPr="00F754C9" w:rsidRDefault="0063796B" w:rsidP="0063796B">
      <w:pPr>
        <w:pStyle w:val="ListParagraph"/>
        <w:ind w:left="0"/>
        <w:jc w:val="both"/>
        <w:rPr>
          <w:rFonts w:ascii="Arial" w:eastAsia="Times New Roman" w:hAnsi="Arial" w:cs="Arial"/>
          <w:i/>
          <w:iCs/>
          <w:color w:val="FF0000"/>
          <w:lang w:eastAsia="en-GB"/>
        </w:rPr>
      </w:pPr>
      <w:r w:rsidRPr="00F754C9">
        <w:rPr>
          <w:rFonts w:ascii="Arial" w:eastAsia="Times New Roman" w:hAnsi="Arial" w:cs="Arial"/>
          <w:i/>
          <w:iCs/>
          <w:color w:val="FF0000"/>
          <w:lang w:eastAsia="en-GB"/>
        </w:rPr>
        <w:t>5.6</w:t>
      </w:r>
      <w:r w:rsidRPr="00F754C9">
        <w:rPr>
          <w:rFonts w:ascii="Arial" w:eastAsia="Times New Roman" w:hAnsi="Arial" w:cs="Arial"/>
          <w:i/>
          <w:iCs/>
          <w:color w:val="FF0000"/>
          <w:lang w:eastAsia="en-GB"/>
        </w:rPr>
        <w:tab/>
      </w:r>
      <w:r w:rsidR="00D4241C">
        <w:rPr>
          <w:rFonts w:ascii="Arial" w:eastAsia="Times New Roman" w:hAnsi="Arial" w:cs="Arial"/>
          <w:i/>
          <w:iCs/>
          <w:color w:val="FF0000"/>
          <w:lang w:eastAsia="en-GB"/>
        </w:rPr>
        <w:t>Mental Health Strategy</w:t>
      </w:r>
    </w:p>
    <w:p w14:paraId="7E0E0861" w14:textId="77777777" w:rsidR="0063796B" w:rsidRDefault="0063796B" w:rsidP="0063796B">
      <w:pPr>
        <w:pStyle w:val="ListParagraph"/>
        <w:ind w:left="0"/>
        <w:jc w:val="both"/>
        <w:rPr>
          <w:rFonts w:ascii="Arial" w:eastAsia="Times New Roman" w:hAnsi="Arial" w:cs="Arial"/>
          <w:color w:val="000000" w:themeColor="text1"/>
          <w:lang w:eastAsia="en-GB"/>
        </w:rPr>
      </w:pPr>
    </w:p>
    <w:p w14:paraId="252A2E45" w14:textId="70DE227E" w:rsidR="00D4241C" w:rsidRDefault="0063796B" w:rsidP="0063796B">
      <w:pPr>
        <w:pStyle w:val="ListParagraph"/>
        <w:ind w:left="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Carmel advised that </w:t>
      </w:r>
      <w:r w:rsidR="00D4241C">
        <w:rPr>
          <w:rFonts w:ascii="Arial" w:eastAsia="Times New Roman" w:hAnsi="Arial" w:cs="Arial"/>
          <w:color w:val="000000" w:themeColor="text1"/>
          <w:lang w:eastAsia="en-GB"/>
        </w:rPr>
        <w:t>the motion in relation to the proposed mental health strategy, including transition to retirement</w:t>
      </w:r>
      <w:r w:rsidR="0034584C">
        <w:rPr>
          <w:rFonts w:ascii="Arial" w:eastAsia="Times New Roman" w:hAnsi="Arial" w:cs="Arial"/>
          <w:color w:val="000000" w:themeColor="text1"/>
          <w:lang w:eastAsia="en-GB"/>
        </w:rPr>
        <w:t xml:space="preserve"> was</w:t>
      </w:r>
      <w:r w:rsidR="00D4241C">
        <w:rPr>
          <w:rFonts w:ascii="Arial" w:eastAsia="Times New Roman" w:hAnsi="Arial" w:cs="Arial"/>
          <w:color w:val="000000" w:themeColor="text1"/>
          <w:lang w:eastAsia="en-GB"/>
        </w:rPr>
        <w:t xml:space="preserve"> submitted to the General Secretary</w:t>
      </w:r>
      <w:r w:rsidR="0034584C">
        <w:rPr>
          <w:rFonts w:ascii="Arial" w:eastAsia="Times New Roman" w:hAnsi="Arial" w:cs="Arial"/>
          <w:color w:val="000000" w:themeColor="text1"/>
          <w:lang w:eastAsia="en-GB"/>
        </w:rPr>
        <w:t xml:space="preserve"> following the last meeting.</w:t>
      </w:r>
      <w:r w:rsidR="00D4241C">
        <w:rPr>
          <w:rFonts w:ascii="Arial" w:eastAsia="Times New Roman" w:hAnsi="Arial" w:cs="Arial"/>
          <w:color w:val="000000" w:themeColor="text1"/>
          <w:lang w:eastAsia="en-GB"/>
        </w:rPr>
        <w:t xml:space="preserve"> </w:t>
      </w:r>
    </w:p>
    <w:p w14:paraId="055200AB" w14:textId="77777777" w:rsidR="00D4241C" w:rsidRDefault="00D4241C" w:rsidP="0063796B">
      <w:pPr>
        <w:pStyle w:val="ListParagraph"/>
        <w:ind w:left="0"/>
        <w:jc w:val="both"/>
        <w:rPr>
          <w:rFonts w:ascii="Arial" w:eastAsia="Times New Roman" w:hAnsi="Arial" w:cs="Arial"/>
          <w:color w:val="000000" w:themeColor="text1"/>
          <w:lang w:eastAsia="en-GB"/>
        </w:rPr>
      </w:pPr>
    </w:p>
    <w:p w14:paraId="2E0E6417" w14:textId="2C063F15" w:rsidR="00D4241C" w:rsidRDefault="00D4241C" w:rsidP="0063796B">
      <w:pPr>
        <w:pStyle w:val="ListParagraph"/>
        <w:ind w:left="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Carmel and Dave advised that a group called the Supporting Ageing Government Employees Network (SAGE) ha</w:t>
      </w:r>
      <w:r w:rsidR="0034584C">
        <w:rPr>
          <w:rFonts w:ascii="Arial" w:eastAsia="Times New Roman" w:hAnsi="Arial" w:cs="Arial"/>
          <w:color w:val="000000" w:themeColor="text1"/>
          <w:lang w:eastAsia="en-GB"/>
        </w:rPr>
        <w:t>s</w:t>
      </w:r>
      <w:r>
        <w:rPr>
          <w:rFonts w:ascii="Arial" w:eastAsia="Times New Roman" w:hAnsi="Arial" w:cs="Arial"/>
          <w:color w:val="000000" w:themeColor="text1"/>
          <w:lang w:eastAsia="en-GB"/>
        </w:rPr>
        <w:t xml:space="preserve"> approached the PSA about a range of issues affecting older workers including transition to retirement.  Dave, Carmel and Simone Scalmer from the PSA will be meeting with representatives from SAGE on 19 January 2024.</w:t>
      </w:r>
    </w:p>
    <w:p w14:paraId="572801E6" w14:textId="77777777" w:rsidR="008D25EC" w:rsidRDefault="008D25EC" w:rsidP="0063796B">
      <w:pPr>
        <w:pStyle w:val="ListParagraph"/>
        <w:ind w:left="0"/>
        <w:jc w:val="both"/>
        <w:rPr>
          <w:rFonts w:ascii="Arial" w:eastAsia="Times New Roman" w:hAnsi="Arial" w:cs="Arial"/>
          <w:color w:val="000000" w:themeColor="text1"/>
          <w:lang w:eastAsia="en-GB"/>
        </w:rPr>
      </w:pPr>
    </w:p>
    <w:p w14:paraId="3D4953CA" w14:textId="66C5D08D" w:rsidR="00D4241C" w:rsidRDefault="00D4241C" w:rsidP="0063796B">
      <w:pPr>
        <w:pStyle w:val="ListParagraph"/>
        <w:ind w:left="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Isabella Ramirra advised that TAFE has a transition to retirement policy (refer Attachment </w:t>
      </w:r>
      <w:r w:rsidR="0013064F">
        <w:rPr>
          <w:rFonts w:ascii="Arial" w:eastAsia="Times New Roman" w:hAnsi="Arial" w:cs="Arial"/>
          <w:color w:val="000000" w:themeColor="text1"/>
          <w:lang w:eastAsia="en-GB"/>
        </w:rPr>
        <w:t>1</w:t>
      </w:r>
      <w:r>
        <w:rPr>
          <w:rFonts w:ascii="Arial" w:eastAsia="Times New Roman" w:hAnsi="Arial" w:cs="Arial"/>
          <w:color w:val="000000" w:themeColor="text1"/>
          <w:lang w:eastAsia="en-GB"/>
        </w:rPr>
        <w:t xml:space="preserve">).  We all agreed that having a strong and effective </w:t>
      </w:r>
      <w:r w:rsidR="0034584C">
        <w:rPr>
          <w:rFonts w:ascii="Arial" w:eastAsia="Times New Roman" w:hAnsi="Arial" w:cs="Arial"/>
          <w:color w:val="000000" w:themeColor="text1"/>
          <w:lang w:eastAsia="en-GB"/>
        </w:rPr>
        <w:t xml:space="preserve">public </w:t>
      </w:r>
      <w:r>
        <w:rPr>
          <w:rFonts w:ascii="Arial" w:eastAsia="Times New Roman" w:hAnsi="Arial" w:cs="Arial"/>
          <w:color w:val="000000" w:themeColor="text1"/>
          <w:lang w:eastAsia="en-GB"/>
        </w:rPr>
        <w:t xml:space="preserve">sector wide transition to retirement policy was of fundamental importance given the age profile of the public sector. </w:t>
      </w:r>
    </w:p>
    <w:p w14:paraId="783DE6AF" w14:textId="77777777" w:rsidR="00D4241C" w:rsidRDefault="00D4241C" w:rsidP="0063796B">
      <w:pPr>
        <w:pStyle w:val="ListParagraph"/>
        <w:ind w:left="0"/>
        <w:jc w:val="both"/>
        <w:rPr>
          <w:rFonts w:ascii="Arial" w:eastAsia="Times New Roman" w:hAnsi="Arial" w:cs="Arial"/>
          <w:color w:val="000000" w:themeColor="text1"/>
          <w:lang w:eastAsia="en-GB"/>
        </w:rPr>
      </w:pPr>
    </w:p>
    <w:p w14:paraId="014D8333" w14:textId="6EA63A03" w:rsidR="00D4241C" w:rsidRDefault="00D4241C" w:rsidP="0063796B">
      <w:pPr>
        <w:pStyle w:val="ListParagraph"/>
        <w:ind w:left="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We also noted that volunteering is good for one’s mental health and well-being and is a way of </w:t>
      </w:r>
      <w:r w:rsidR="00A27BBC">
        <w:rPr>
          <w:rFonts w:ascii="Arial" w:eastAsia="Times New Roman" w:hAnsi="Arial" w:cs="Arial"/>
          <w:color w:val="000000" w:themeColor="text1"/>
          <w:lang w:eastAsia="en-GB"/>
        </w:rPr>
        <w:t>s</w:t>
      </w:r>
      <w:r w:rsidR="00D06BAB">
        <w:rPr>
          <w:rFonts w:ascii="Arial" w:eastAsia="Times New Roman" w:hAnsi="Arial" w:cs="Arial"/>
          <w:color w:val="000000" w:themeColor="text1"/>
          <w:lang w:eastAsia="en-GB"/>
        </w:rPr>
        <w:t xml:space="preserve">taying </w:t>
      </w:r>
      <w:r>
        <w:rPr>
          <w:rFonts w:ascii="Arial" w:eastAsia="Times New Roman" w:hAnsi="Arial" w:cs="Arial"/>
          <w:color w:val="000000" w:themeColor="text1"/>
          <w:lang w:eastAsia="en-GB"/>
        </w:rPr>
        <w:t>connected</w:t>
      </w:r>
      <w:r w:rsidR="0034584C">
        <w:rPr>
          <w:rFonts w:ascii="Arial" w:eastAsia="Times New Roman" w:hAnsi="Arial" w:cs="Arial"/>
          <w:color w:val="000000" w:themeColor="text1"/>
          <w:lang w:eastAsia="en-GB"/>
        </w:rPr>
        <w:t xml:space="preserve"> and involved in the</w:t>
      </w:r>
      <w:r>
        <w:rPr>
          <w:rFonts w:ascii="Arial" w:eastAsia="Times New Roman" w:hAnsi="Arial" w:cs="Arial"/>
          <w:color w:val="000000" w:themeColor="text1"/>
          <w:lang w:eastAsia="en-GB"/>
        </w:rPr>
        <w:t xml:space="preserve"> community.  We further noted that some organisations are finding it difficult to recruit volunteers.  Carmel advised that applying to do voluntary work is much like applying for a paid job which can be challenging for people when they </w:t>
      </w:r>
      <w:r w:rsidR="00BE0148">
        <w:rPr>
          <w:rFonts w:ascii="Arial" w:eastAsia="Times New Roman" w:hAnsi="Arial" w:cs="Arial"/>
          <w:color w:val="000000" w:themeColor="text1"/>
          <w:lang w:eastAsia="en-GB"/>
        </w:rPr>
        <w:t xml:space="preserve">only </w:t>
      </w:r>
      <w:r>
        <w:rPr>
          <w:rFonts w:ascii="Arial" w:eastAsia="Times New Roman" w:hAnsi="Arial" w:cs="Arial"/>
          <w:color w:val="000000" w:themeColor="text1"/>
          <w:lang w:eastAsia="en-GB"/>
        </w:rPr>
        <w:t>want to spend a half-day a week volunteering.   We agreed that there was work that needed to be done on a policy framework and guiding principles for volunteers.</w:t>
      </w:r>
    </w:p>
    <w:p w14:paraId="66A05077" w14:textId="77777777" w:rsidR="00D4241C" w:rsidRDefault="00D4241C" w:rsidP="0063796B">
      <w:pPr>
        <w:pStyle w:val="ListParagraph"/>
        <w:ind w:left="0"/>
        <w:jc w:val="both"/>
        <w:rPr>
          <w:rFonts w:ascii="Arial" w:eastAsia="Times New Roman" w:hAnsi="Arial" w:cs="Arial"/>
          <w:color w:val="000000" w:themeColor="text1"/>
          <w:lang w:eastAsia="en-GB"/>
        </w:rPr>
      </w:pPr>
    </w:p>
    <w:p w14:paraId="2559C1F8" w14:textId="710258AC" w:rsidR="00D4241C" w:rsidRDefault="00D4241C" w:rsidP="0063796B">
      <w:pPr>
        <w:pStyle w:val="ListParagraph"/>
        <w:ind w:left="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Carmel McKeough </w:t>
      </w:r>
      <w:r w:rsidR="00BE0148">
        <w:rPr>
          <w:rFonts w:ascii="Arial" w:eastAsia="Times New Roman" w:hAnsi="Arial" w:cs="Arial"/>
          <w:color w:val="000000" w:themeColor="text1"/>
          <w:lang w:eastAsia="en-GB"/>
        </w:rPr>
        <w:t>MOVED</w:t>
      </w:r>
      <w:r>
        <w:rPr>
          <w:rFonts w:ascii="Arial" w:eastAsia="Times New Roman" w:hAnsi="Arial" w:cs="Arial"/>
          <w:color w:val="000000" w:themeColor="text1"/>
          <w:lang w:eastAsia="en-GB"/>
        </w:rPr>
        <w:t xml:space="preserve"> the following motion</w:t>
      </w:r>
      <w:r w:rsidR="0034584C">
        <w:rPr>
          <w:rFonts w:ascii="Arial" w:eastAsia="Times New Roman" w:hAnsi="Arial" w:cs="Arial"/>
          <w:color w:val="000000" w:themeColor="text1"/>
          <w:lang w:eastAsia="en-GB"/>
        </w:rPr>
        <w:t xml:space="preserve"> from the floor</w:t>
      </w:r>
      <w:r>
        <w:rPr>
          <w:rFonts w:ascii="Arial" w:eastAsia="Times New Roman" w:hAnsi="Arial" w:cs="Arial"/>
          <w:color w:val="000000" w:themeColor="text1"/>
          <w:lang w:eastAsia="en-GB"/>
        </w:rPr>
        <w:t>:</w:t>
      </w:r>
    </w:p>
    <w:p w14:paraId="59C1F1DD" w14:textId="77777777" w:rsidR="00D4241C" w:rsidRDefault="00D4241C" w:rsidP="0063796B">
      <w:pPr>
        <w:pStyle w:val="ListParagraph"/>
        <w:ind w:left="0"/>
        <w:jc w:val="both"/>
        <w:rPr>
          <w:rFonts w:ascii="Arial" w:eastAsia="Times New Roman" w:hAnsi="Arial" w:cs="Arial"/>
          <w:color w:val="000000" w:themeColor="text1"/>
          <w:lang w:eastAsia="en-GB"/>
        </w:rPr>
      </w:pPr>
    </w:p>
    <w:p w14:paraId="45FB8075" w14:textId="5CE8D357" w:rsidR="00D4241C" w:rsidRPr="0034584C" w:rsidRDefault="00D4241C" w:rsidP="00D4241C">
      <w:pPr>
        <w:pStyle w:val="ListParagraph"/>
        <w:jc w:val="both"/>
        <w:rPr>
          <w:rFonts w:ascii="Arial" w:eastAsia="Times New Roman" w:hAnsi="Arial" w:cs="Arial"/>
          <w:color w:val="000000" w:themeColor="text1"/>
          <w:lang w:eastAsia="en-GB"/>
        </w:rPr>
      </w:pPr>
      <w:r w:rsidRPr="0034584C">
        <w:rPr>
          <w:rFonts w:ascii="Arial" w:eastAsia="Times New Roman" w:hAnsi="Arial" w:cs="Arial"/>
          <w:color w:val="000000" w:themeColor="text1"/>
          <w:lang w:eastAsia="en-GB"/>
        </w:rPr>
        <w:t>That through the General Secretary the PSA CPSU NSW Retired Associates write to The Hon Jodie Harrison, MP, Minister for Women, Minister for Seniors and Minister for the Prevention of Domestic Violence and Sexual Assault in relation to the development of a strong and effective sector wide transition to retirement policy and a policy framework and guiding principles for volunteers</w:t>
      </w:r>
      <w:r w:rsidR="0034584C">
        <w:rPr>
          <w:rFonts w:ascii="Arial" w:eastAsia="Times New Roman" w:hAnsi="Arial" w:cs="Arial"/>
          <w:color w:val="000000" w:themeColor="text1"/>
          <w:lang w:eastAsia="en-GB"/>
        </w:rPr>
        <w:t>.</w:t>
      </w:r>
    </w:p>
    <w:p w14:paraId="1B238FEA" w14:textId="77777777" w:rsidR="00D4241C" w:rsidRPr="0034584C" w:rsidRDefault="00D4241C" w:rsidP="00D4241C">
      <w:pPr>
        <w:jc w:val="both"/>
        <w:rPr>
          <w:rFonts w:ascii="Arial" w:eastAsia="Times New Roman" w:hAnsi="Arial" w:cs="Arial"/>
          <w:color w:val="000000" w:themeColor="text1"/>
          <w:lang w:eastAsia="en-GB"/>
        </w:rPr>
      </w:pPr>
    </w:p>
    <w:p w14:paraId="5F4E6798" w14:textId="77A9CD52" w:rsidR="00D4241C" w:rsidRDefault="00BE0148" w:rsidP="00D4241C">
      <w:pPr>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SECONDED: </w:t>
      </w:r>
      <w:r w:rsidR="00D4241C">
        <w:rPr>
          <w:rFonts w:ascii="Arial" w:eastAsia="Times New Roman" w:hAnsi="Arial" w:cs="Arial"/>
          <w:color w:val="000000" w:themeColor="text1"/>
          <w:lang w:eastAsia="en-GB"/>
        </w:rPr>
        <w:t xml:space="preserve">Robert Asbury </w:t>
      </w:r>
      <w:r>
        <w:rPr>
          <w:rFonts w:ascii="Arial" w:eastAsia="Times New Roman" w:hAnsi="Arial" w:cs="Arial"/>
          <w:color w:val="000000" w:themeColor="text1"/>
          <w:lang w:eastAsia="en-GB"/>
        </w:rPr>
        <w:tab/>
      </w:r>
      <w:r>
        <w:rPr>
          <w:rFonts w:ascii="Arial" w:eastAsia="Times New Roman" w:hAnsi="Arial" w:cs="Arial"/>
          <w:color w:val="000000" w:themeColor="text1"/>
          <w:lang w:eastAsia="en-GB"/>
        </w:rPr>
        <w:tab/>
        <w:t>CARRIED: U</w:t>
      </w:r>
      <w:r w:rsidR="00D4241C">
        <w:rPr>
          <w:rFonts w:ascii="Arial" w:eastAsia="Times New Roman" w:hAnsi="Arial" w:cs="Arial"/>
          <w:color w:val="000000" w:themeColor="text1"/>
          <w:lang w:eastAsia="en-GB"/>
        </w:rPr>
        <w:t xml:space="preserve">nanimously </w:t>
      </w:r>
    </w:p>
    <w:p w14:paraId="35C22973" w14:textId="77777777" w:rsidR="00D4241C" w:rsidRPr="00D4241C" w:rsidRDefault="00D4241C" w:rsidP="00D4241C">
      <w:pPr>
        <w:jc w:val="both"/>
        <w:rPr>
          <w:rFonts w:ascii="Arial" w:eastAsia="Times New Roman" w:hAnsi="Arial" w:cs="Arial"/>
          <w:color w:val="000000" w:themeColor="text1"/>
          <w:lang w:eastAsia="en-GB"/>
        </w:rPr>
      </w:pPr>
    </w:p>
    <w:p w14:paraId="028ABAB2" w14:textId="3EBAFBC8" w:rsidR="003D583D" w:rsidRDefault="008D25EC" w:rsidP="0063796B">
      <w:pPr>
        <w:pStyle w:val="ListParagraph"/>
        <w:ind w:left="0"/>
        <w:jc w:val="both"/>
        <w:rPr>
          <w:rFonts w:ascii="Arial" w:eastAsia="Times New Roman" w:hAnsi="Arial" w:cs="Arial"/>
          <w:b/>
          <w:bCs/>
          <w:color w:val="000000" w:themeColor="text1"/>
          <w:lang w:eastAsia="en-GB"/>
        </w:rPr>
      </w:pPr>
      <w:r w:rsidRPr="00040E41">
        <w:rPr>
          <w:rFonts w:ascii="Arial" w:eastAsia="Times New Roman" w:hAnsi="Arial" w:cs="Arial"/>
          <w:b/>
          <w:bCs/>
          <w:color w:val="000000" w:themeColor="text1"/>
          <w:lang w:eastAsia="en-GB"/>
        </w:rPr>
        <w:t xml:space="preserve">Action:  </w:t>
      </w:r>
      <w:r w:rsidR="00D4241C">
        <w:rPr>
          <w:rFonts w:ascii="Arial" w:eastAsia="Times New Roman" w:hAnsi="Arial" w:cs="Arial"/>
          <w:b/>
          <w:bCs/>
          <w:color w:val="000000" w:themeColor="text1"/>
          <w:lang w:eastAsia="en-GB"/>
        </w:rPr>
        <w:t>Carmel McKeough to prepare correspondence for General Secretary’s signature</w:t>
      </w:r>
    </w:p>
    <w:p w14:paraId="730F14D6" w14:textId="77777777" w:rsidR="003D583D" w:rsidRDefault="003D583D" w:rsidP="0063796B">
      <w:pPr>
        <w:pStyle w:val="ListParagraph"/>
        <w:ind w:left="0"/>
        <w:jc w:val="both"/>
        <w:rPr>
          <w:rFonts w:ascii="Arial" w:eastAsia="Times New Roman" w:hAnsi="Arial" w:cs="Arial"/>
          <w:b/>
          <w:bCs/>
          <w:color w:val="000000" w:themeColor="text1"/>
          <w:lang w:eastAsia="en-GB"/>
        </w:rPr>
      </w:pPr>
    </w:p>
    <w:p w14:paraId="756B74F9" w14:textId="612ADF07" w:rsidR="00AA78E2" w:rsidRPr="00406623" w:rsidRDefault="003D583D" w:rsidP="002F6DE2">
      <w:pPr>
        <w:jc w:val="both"/>
        <w:rPr>
          <w:rFonts w:ascii="Arial" w:eastAsia="Times New Roman" w:hAnsi="Arial" w:cs="Arial"/>
          <w:b/>
          <w:bCs/>
          <w:color w:val="FF0000"/>
          <w:lang w:eastAsia="en-GB"/>
        </w:rPr>
      </w:pPr>
      <w:r w:rsidRPr="00406623">
        <w:rPr>
          <w:rFonts w:ascii="Arial" w:eastAsia="Times New Roman" w:hAnsi="Arial" w:cs="Arial"/>
          <w:b/>
          <w:bCs/>
          <w:color w:val="FF0000"/>
          <w:lang w:eastAsia="en-GB"/>
        </w:rPr>
        <w:t>6</w:t>
      </w:r>
      <w:r w:rsidR="008D25EC" w:rsidRPr="00406623">
        <w:rPr>
          <w:rFonts w:ascii="Arial" w:eastAsia="Times New Roman" w:hAnsi="Arial" w:cs="Arial"/>
          <w:b/>
          <w:bCs/>
          <w:color w:val="FF0000"/>
          <w:lang w:eastAsia="en-GB"/>
        </w:rPr>
        <w:t>.</w:t>
      </w:r>
      <w:r w:rsidR="008D25EC" w:rsidRPr="00406623">
        <w:rPr>
          <w:rFonts w:ascii="Arial" w:eastAsia="Times New Roman" w:hAnsi="Arial" w:cs="Arial"/>
          <w:b/>
          <w:bCs/>
          <w:color w:val="FF0000"/>
          <w:lang w:eastAsia="en-GB"/>
        </w:rPr>
        <w:tab/>
      </w:r>
      <w:r w:rsidR="00406623" w:rsidRPr="00406623">
        <w:rPr>
          <w:rFonts w:ascii="Arial" w:eastAsia="Times New Roman" w:hAnsi="Arial" w:cs="Arial"/>
          <w:b/>
          <w:bCs/>
          <w:color w:val="FF0000"/>
          <w:lang w:eastAsia="en-GB"/>
        </w:rPr>
        <w:t>Reports</w:t>
      </w:r>
    </w:p>
    <w:p w14:paraId="665EF18C" w14:textId="77777777" w:rsidR="00AA78E2" w:rsidRDefault="00AA78E2" w:rsidP="002F6DE2">
      <w:pPr>
        <w:jc w:val="both"/>
        <w:rPr>
          <w:rFonts w:ascii="Arial" w:eastAsia="Times New Roman" w:hAnsi="Arial" w:cs="Arial"/>
          <w:b/>
          <w:bCs/>
          <w:color w:val="FF0000"/>
          <w:lang w:eastAsia="en-GB"/>
        </w:rPr>
      </w:pPr>
    </w:p>
    <w:p w14:paraId="5A87AD1A" w14:textId="77777777" w:rsidR="00406623" w:rsidRPr="00406623" w:rsidRDefault="00406623" w:rsidP="002F6DE2">
      <w:pPr>
        <w:jc w:val="both"/>
        <w:rPr>
          <w:rFonts w:ascii="Arial" w:eastAsia="Times New Roman" w:hAnsi="Arial" w:cs="Arial"/>
          <w:i/>
          <w:iCs/>
          <w:color w:val="FF0000"/>
          <w:lang w:eastAsia="en-GB"/>
        </w:rPr>
      </w:pPr>
      <w:r w:rsidRPr="00406623">
        <w:rPr>
          <w:rFonts w:ascii="Arial" w:eastAsia="Times New Roman" w:hAnsi="Arial" w:cs="Arial"/>
          <w:i/>
          <w:iCs/>
          <w:color w:val="FF0000"/>
          <w:lang w:eastAsia="en-GB"/>
        </w:rPr>
        <w:t>6.1</w:t>
      </w:r>
      <w:r w:rsidRPr="00406623">
        <w:rPr>
          <w:rFonts w:ascii="Arial" w:eastAsia="Times New Roman" w:hAnsi="Arial" w:cs="Arial"/>
          <w:i/>
          <w:iCs/>
          <w:color w:val="FF0000"/>
          <w:lang w:eastAsia="en-GB"/>
        </w:rPr>
        <w:tab/>
        <w:t>PSA Executive Update</w:t>
      </w:r>
    </w:p>
    <w:p w14:paraId="42AF4D30" w14:textId="77777777" w:rsidR="00406623" w:rsidRDefault="00406623" w:rsidP="002F6DE2">
      <w:pPr>
        <w:jc w:val="both"/>
        <w:rPr>
          <w:rFonts w:ascii="Arial" w:eastAsia="Times New Roman" w:hAnsi="Arial" w:cs="Arial"/>
          <w:color w:val="000000" w:themeColor="text1"/>
          <w:lang w:eastAsia="en-GB"/>
        </w:rPr>
      </w:pPr>
    </w:p>
    <w:p w14:paraId="73D5DC46" w14:textId="72BC2654" w:rsidR="00D4241C" w:rsidRDefault="003D583D" w:rsidP="002F6DE2">
      <w:pPr>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Dylan Smith, Manager, Industrial </w:t>
      </w:r>
      <w:r w:rsidR="004827E6">
        <w:rPr>
          <w:rFonts w:ascii="Arial" w:eastAsia="Times New Roman" w:hAnsi="Arial" w:cs="Arial"/>
          <w:color w:val="000000" w:themeColor="text1"/>
          <w:lang w:eastAsia="en-GB"/>
        </w:rPr>
        <w:t>Support</w:t>
      </w:r>
      <w:r>
        <w:rPr>
          <w:rFonts w:ascii="Arial" w:eastAsia="Times New Roman" w:hAnsi="Arial" w:cs="Arial"/>
          <w:color w:val="000000" w:themeColor="text1"/>
          <w:lang w:eastAsia="en-GB"/>
        </w:rPr>
        <w:t>,</w:t>
      </w:r>
      <w:r w:rsidR="004827E6">
        <w:rPr>
          <w:rFonts w:ascii="Arial" w:eastAsia="Times New Roman" w:hAnsi="Arial" w:cs="Arial"/>
          <w:color w:val="000000" w:themeColor="text1"/>
          <w:lang w:eastAsia="en-GB"/>
        </w:rPr>
        <w:t xml:space="preserve"> </w:t>
      </w:r>
      <w:r w:rsidR="00AA78E2">
        <w:rPr>
          <w:rFonts w:ascii="Arial" w:eastAsia="Times New Roman" w:hAnsi="Arial" w:cs="Arial"/>
          <w:color w:val="000000" w:themeColor="text1"/>
          <w:lang w:eastAsia="en-GB"/>
        </w:rPr>
        <w:t>joined the meeting</w:t>
      </w:r>
      <w:r w:rsidR="008D25EC">
        <w:rPr>
          <w:rFonts w:ascii="Arial" w:eastAsia="Times New Roman" w:hAnsi="Arial" w:cs="Arial"/>
          <w:color w:val="000000" w:themeColor="text1"/>
          <w:lang w:eastAsia="en-GB"/>
        </w:rPr>
        <w:t xml:space="preserve">.  </w:t>
      </w:r>
      <w:r w:rsidR="00D4241C">
        <w:rPr>
          <w:rFonts w:ascii="Arial" w:eastAsia="Times New Roman" w:hAnsi="Arial" w:cs="Arial"/>
          <w:color w:val="000000" w:themeColor="text1"/>
          <w:lang w:eastAsia="en-GB"/>
        </w:rPr>
        <w:t>In relation to the SSS motion Dylan advised that support for twice yearly indexation is unlikely.  However</w:t>
      </w:r>
      <w:r w:rsidR="00EA1938">
        <w:rPr>
          <w:rFonts w:ascii="Arial" w:eastAsia="Times New Roman" w:hAnsi="Arial" w:cs="Arial"/>
          <w:color w:val="000000" w:themeColor="text1"/>
          <w:lang w:eastAsia="en-GB"/>
        </w:rPr>
        <w:t>,</w:t>
      </w:r>
      <w:r w:rsidR="00D4241C">
        <w:rPr>
          <w:rFonts w:ascii="Arial" w:eastAsia="Times New Roman" w:hAnsi="Arial" w:cs="Arial"/>
          <w:color w:val="000000" w:themeColor="text1"/>
          <w:lang w:eastAsia="en-GB"/>
        </w:rPr>
        <w:t xml:space="preserve"> there may be potential for movement in </w:t>
      </w:r>
      <w:r w:rsidR="0034584C">
        <w:rPr>
          <w:rFonts w:ascii="Arial" w:eastAsia="Times New Roman" w:hAnsi="Arial" w:cs="Arial"/>
          <w:color w:val="000000" w:themeColor="text1"/>
          <w:lang w:eastAsia="en-GB"/>
        </w:rPr>
        <w:t xml:space="preserve">terms of </w:t>
      </w:r>
      <w:r w:rsidR="00D4241C">
        <w:rPr>
          <w:rFonts w:ascii="Arial" w:eastAsia="Times New Roman" w:hAnsi="Arial" w:cs="Arial"/>
          <w:color w:val="000000" w:themeColor="text1"/>
          <w:lang w:eastAsia="en-GB"/>
        </w:rPr>
        <w:t>better transference to partners.  To achieve any change SSS needs to provide data.  This has been requested</w:t>
      </w:r>
      <w:r w:rsidR="0034584C">
        <w:rPr>
          <w:rFonts w:ascii="Arial" w:eastAsia="Times New Roman" w:hAnsi="Arial" w:cs="Arial"/>
          <w:color w:val="000000" w:themeColor="text1"/>
          <w:lang w:eastAsia="en-GB"/>
        </w:rPr>
        <w:t xml:space="preserve"> by the PSA.</w:t>
      </w:r>
      <w:r w:rsidR="00D4241C">
        <w:rPr>
          <w:rFonts w:ascii="Arial" w:eastAsia="Times New Roman" w:hAnsi="Arial" w:cs="Arial"/>
          <w:color w:val="000000" w:themeColor="text1"/>
          <w:lang w:eastAsia="en-GB"/>
        </w:rPr>
        <w:t xml:space="preserve"> </w:t>
      </w:r>
    </w:p>
    <w:p w14:paraId="6591EBA3" w14:textId="77777777" w:rsidR="00D4241C" w:rsidRDefault="00D4241C" w:rsidP="002F6DE2">
      <w:pPr>
        <w:jc w:val="both"/>
        <w:rPr>
          <w:rFonts w:ascii="Arial" w:eastAsia="Times New Roman" w:hAnsi="Arial" w:cs="Arial"/>
          <w:color w:val="000000" w:themeColor="text1"/>
          <w:lang w:eastAsia="en-GB"/>
        </w:rPr>
      </w:pPr>
    </w:p>
    <w:p w14:paraId="4405BA54" w14:textId="00E78C49" w:rsidR="00AA78E2" w:rsidRDefault="00D4241C" w:rsidP="002F6DE2">
      <w:pPr>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Other i</w:t>
      </w:r>
      <w:r w:rsidR="008D25EC">
        <w:rPr>
          <w:rFonts w:ascii="Arial" w:eastAsia="Times New Roman" w:hAnsi="Arial" w:cs="Arial"/>
          <w:color w:val="000000" w:themeColor="text1"/>
          <w:lang w:eastAsia="en-GB"/>
        </w:rPr>
        <w:t xml:space="preserve">ssues discussed </w:t>
      </w:r>
      <w:r>
        <w:rPr>
          <w:rFonts w:ascii="Arial" w:eastAsia="Times New Roman" w:hAnsi="Arial" w:cs="Arial"/>
          <w:color w:val="000000" w:themeColor="text1"/>
          <w:lang w:eastAsia="en-GB"/>
        </w:rPr>
        <w:t xml:space="preserve">by Dylan </w:t>
      </w:r>
      <w:r w:rsidR="008D25EC">
        <w:rPr>
          <w:rFonts w:ascii="Arial" w:eastAsia="Times New Roman" w:hAnsi="Arial" w:cs="Arial"/>
          <w:color w:val="000000" w:themeColor="text1"/>
          <w:lang w:eastAsia="en-GB"/>
        </w:rPr>
        <w:t>included</w:t>
      </w:r>
      <w:r w:rsidR="00AA78E2">
        <w:rPr>
          <w:rFonts w:ascii="Arial" w:eastAsia="Times New Roman" w:hAnsi="Arial" w:cs="Arial"/>
          <w:color w:val="000000" w:themeColor="text1"/>
          <w:lang w:eastAsia="en-GB"/>
        </w:rPr>
        <w:t>:</w:t>
      </w:r>
    </w:p>
    <w:p w14:paraId="7CD2FCED" w14:textId="77777777" w:rsidR="00AA78E2" w:rsidRDefault="00AA78E2" w:rsidP="002F6DE2">
      <w:pPr>
        <w:jc w:val="both"/>
        <w:rPr>
          <w:rFonts w:ascii="Arial" w:eastAsia="Times New Roman" w:hAnsi="Arial" w:cs="Arial"/>
          <w:color w:val="000000" w:themeColor="text1"/>
          <w:lang w:eastAsia="en-GB"/>
        </w:rPr>
      </w:pPr>
    </w:p>
    <w:p w14:paraId="512BCEB8" w14:textId="6DC84BFE" w:rsidR="00D4241C" w:rsidRDefault="000B2775" w:rsidP="00412031">
      <w:pPr>
        <w:pStyle w:val="ListParagraph"/>
        <w:numPr>
          <w:ilvl w:val="0"/>
          <w:numId w:val="2"/>
        </w:numPr>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o</w:t>
      </w:r>
      <w:r w:rsidR="00D4241C">
        <w:rPr>
          <w:rFonts w:ascii="Arial" w:eastAsia="Times New Roman" w:hAnsi="Arial" w:cs="Arial"/>
          <w:color w:val="000000" w:themeColor="text1"/>
          <w:lang w:eastAsia="en-GB"/>
        </w:rPr>
        <w:t>ur mental health motion – update to be given in the new year;</w:t>
      </w:r>
    </w:p>
    <w:p w14:paraId="4DDD27DE" w14:textId="35FC5B68" w:rsidR="000B2775" w:rsidRDefault="000B2775" w:rsidP="00412031">
      <w:pPr>
        <w:pStyle w:val="ListParagraph"/>
        <w:numPr>
          <w:ilvl w:val="0"/>
          <w:numId w:val="2"/>
        </w:numPr>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lastRenderedPageBreak/>
        <w:t>c</w:t>
      </w:r>
      <w:r w:rsidR="00D4241C">
        <w:rPr>
          <w:rFonts w:ascii="Arial" w:eastAsia="Times New Roman" w:hAnsi="Arial" w:cs="Arial"/>
          <w:color w:val="000000" w:themeColor="text1"/>
          <w:lang w:eastAsia="en-GB"/>
        </w:rPr>
        <w:t xml:space="preserve">hanges to the Industrial Relations Act </w:t>
      </w:r>
      <w:r>
        <w:rPr>
          <w:rFonts w:ascii="Arial" w:eastAsia="Times New Roman" w:hAnsi="Arial" w:cs="Arial"/>
          <w:color w:val="000000" w:themeColor="text1"/>
          <w:lang w:eastAsia="en-GB"/>
        </w:rPr>
        <w:t xml:space="preserve">– wages cap </w:t>
      </w:r>
      <w:r w:rsidR="0013064F">
        <w:rPr>
          <w:rFonts w:ascii="Arial" w:eastAsia="Times New Roman" w:hAnsi="Arial" w:cs="Arial"/>
          <w:color w:val="000000" w:themeColor="text1"/>
          <w:lang w:eastAsia="en-GB"/>
        </w:rPr>
        <w:t>repealed</w:t>
      </w:r>
      <w:r>
        <w:rPr>
          <w:rFonts w:ascii="Arial" w:eastAsia="Times New Roman" w:hAnsi="Arial" w:cs="Arial"/>
          <w:color w:val="000000" w:themeColor="text1"/>
          <w:lang w:eastAsia="en-GB"/>
        </w:rPr>
        <w:t>, mutual gains bargaining introduced, reintroduction of the Industrial Court and re</w:t>
      </w:r>
      <w:r w:rsidR="00D06BAB">
        <w:rPr>
          <w:rFonts w:ascii="Arial" w:eastAsia="Times New Roman" w:hAnsi="Arial" w:cs="Arial"/>
          <w:color w:val="000000" w:themeColor="text1"/>
          <w:lang w:eastAsia="en-GB"/>
        </w:rPr>
        <w:t>-</w:t>
      </w:r>
      <w:r>
        <w:rPr>
          <w:rFonts w:ascii="Arial" w:eastAsia="Times New Roman" w:hAnsi="Arial" w:cs="Arial"/>
          <w:color w:val="000000" w:themeColor="text1"/>
          <w:lang w:eastAsia="en-GB"/>
        </w:rPr>
        <w:t xml:space="preserve">introduction of regional allocations of </w:t>
      </w:r>
      <w:r w:rsidR="00D06BAB">
        <w:rPr>
          <w:rFonts w:ascii="Arial" w:eastAsia="Times New Roman" w:hAnsi="Arial" w:cs="Arial"/>
          <w:color w:val="000000" w:themeColor="text1"/>
          <w:lang w:eastAsia="en-GB"/>
        </w:rPr>
        <w:t>I</w:t>
      </w:r>
      <w:r w:rsidR="0013064F">
        <w:rPr>
          <w:rFonts w:ascii="Arial" w:eastAsia="Times New Roman" w:hAnsi="Arial" w:cs="Arial"/>
          <w:color w:val="000000" w:themeColor="text1"/>
          <w:lang w:eastAsia="en-GB"/>
        </w:rPr>
        <w:t>ndustrial</w:t>
      </w:r>
      <w:r w:rsidR="00D06BAB">
        <w:rPr>
          <w:rFonts w:ascii="Arial" w:eastAsia="Times New Roman" w:hAnsi="Arial" w:cs="Arial"/>
          <w:color w:val="000000" w:themeColor="text1"/>
          <w:lang w:eastAsia="en-GB"/>
        </w:rPr>
        <w:t xml:space="preserve"> Relations C</w:t>
      </w:r>
      <w:r>
        <w:rPr>
          <w:rFonts w:ascii="Arial" w:eastAsia="Times New Roman" w:hAnsi="Arial" w:cs="Arial"/>
          <w:color w:val="000000" w:themeColor="text1"/>
          <w:lang w:eastAsia="en-GB"/>
        </w:rPr>
        <w:t>ommissioners;</w:t>
      </w:r>
    </w:p>
    <w:p w14:paraId="3C7DB735" w14:textId="57A06D16" w:rsidR="000B2775" w:rsidRPr="0034584C" w:rsidRDefault="0034584C" w:rsidP="00412031">
      <w:pPr>
        <w:pStyle w:val="ListParagraph"/>
        <w:numPr>
          <w:ilvl w:val="0"/>
          <w:numId w:val="2"/>
        </w:numPr>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the </w:t>
      </w:r>
      <w:r w:rsidR="000B2775">
        <w:rPr>
          <w:rFonts w:ascii="Arial" w:eastAsia="Times New Roman" w:hAnsi="Arial" w:cs="Arial"/>
          <w:color w:val="000000" w:themeColor="text1"/>
          <w:lang w:eastAsia="en-GB"/>
        </w:rPr>
        <w:t xml:space="preserve">changes </w:t>
      </w:r>
      <w:r>
        <w:rPr>
          <w:rFonts w:ascii="Arial" w:eastAsia="Times New Roman" w:hAnsi="Arial" w:cs="Arial"/>
          <w:color w:val="000000" w:themeColor="text1"/>
          <w:lang w:eastAsia="en-GB"/>
        </w:rPr>
        <w:t xml:space="preserve">also </w:t>
      </w:r>
      <w:r w:rsidR="000B2775">
        <w:rPr>
          <w:rFonts w:ascii="Arial" w:eastAsia="Times New Roman" w:hAnsi="Arial" w:cs="Arial"/>
          <w:color w:val="000000" w:themeColor="text1"/>
          <w:lang w:eastAsia="en-GB"/>
        </w:rPr>
        <w:t xml:space="preserve">require the </w:t>
      </w:r>
      <w:r w:rsidR="0013064F">
        <w:rPr>
          <w:rFonts w:ascii="Arial" w:eastAsia="Times New Roman" w:hAnsi="Arial" w:cs="Arial"/>
          <w:color w:val="000000" w:themeColor="text1"/>
          <w:lang w:eastAsia="en-GB"/>
        </w:rPr>
        <w:t>Industrial</w:t>
      </w:r>
      <w:r w:rsidR="000B2775">
        <w:rPr>
          <w:rFonts w:ascii="Arial" w:eastAsia="Times New Roman" w:hAnsi="Arial" w:cs="Arial"/>
          <w:color w:val="000000" w:themeColor="text1"/>
          <w:lang w:eastAsia="en-GB"/>
        </w:rPr>
        <w:t xml:space="preserve"> Relations Commission to take into account the NSW Government’s fiscal </w:t>
      </w:r>
      <w:r w:rsidR="0013064F">
        <w:rPr>
          <w:rFonts w:ascii="Arial" w:eastAsia="Times New Roman" w:hAnsi="Arial" w:cs="Arial"/>
          <w:color w:val="000000" w:themeColor="text1"/>
          <w:lang w:eastAsia="en-GB"/>
        </w:rPr>
        <w:t>position</w:t>
      </w:r>
      <w:r w:rsidR="000B2775">
        <w:rPr>
          <w:rFonts w:ascii="Arial" w:eastAsia="Times New Roman" w:hAnsi="Arial" w:cs="Arial"/>
          <w:color w:val="000000" w:themeColor="text1"/>
          <w:lang w:eastAsia="en-GB"/>
        </w:rPr>
        <w:t xml:space="preserve"> and outlook </w:t>
      </w:r>
      <w:r w:rsidR="0013064F">
        <w:rPr>
          <w:rFonts w:ascii="Arial" w:eastAsia="Times New Roman" w:hAnsi="Arial" w:cs="Arial"/>
          <w:color w:val="000000" w:themeColor="text1"/>
          <w:lang w:eastAsia="en-GB"/>
        </w:rPr>
        <w:t>in the</w:t>
      </w:r>
      <w:r w:rsidR="000B2775">
        <w:rPr>
          <w:rFonts w:ascii="Arial" w:eastAsia="Times New Roman" w:hAnsi="Arial" w:cs="Arial"/>
          <w:color w:val="000000" w:themeColor="text1"/>
          <w:lang w:eastAsia="en-GB"/>
        </w:rPr>
        <w:t xml:space="preserve"> exercise of the Commission’s function about public sector employees;</w:t>
      </w:r>
    </w:p>
    <w:p w14:paraId="5B11A179" w14:textId="1C8ECF5E" w:rsidR="000B2775" w:rsidRDefault="000B2775" w:rsidP="00412031">
      <w:pPr>
        <w:pStyle w:val="ListParagraph"/>
        <w:numPr>
          <w:ilvl w:val="0"/>
          <w:numId w:val="2"/>
        </w:numPr>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these changes are very welcome;</w:t>
      </w:r>
    </w:p>
    <w:p w14:paraId="68448669" w14:textId="7ADEF315" w:rsidR="000B2775" w:rsidRDefault="000B2775" w:rsidP="00412031">
      <w:pPr>
        <w:pStyle w:val="ListParagraph"/>
        <w:numPr>
          <w:ilvl w:val="0"/>
          <w:numId w:val="2"/>
        </w:numPr>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a draft Government Workforce Mobility Placement Policy has been developed – PSA has had input;</w:t>
      </w:r>
    </w:p>
    <w:p w14:paraId="332E9DC5" w14:textId="52D103CC" w:rsidR="000B2775" w:rsidRDefault="000B2775" w:rsidP="00412031">
      <w:pPr>
        <w:pStyle w:val="ListParagraph"/>
        <w:numPr>
          <w:ilvl w:val="0"/>
          <w:numId w:val="2"/>
        </w:numPr>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Government Sector Employment Act is </w:t>
      </w:r>
      <w:r w:rsidR="00EA1938">
        <w:rPr>
          <w:rFonts w:ascii="Arial" w:eastAsia="Times New Roman" w:hAnsi="Arial" w:cs="Arial"/>
          <w:color w:val="000000" w:themeColor="text1"/>
          <w:lang w:eastAsia="en-GB"/>
        </w:rPr>
        <w:t xml:space="preserve">to </w:t>
      </w:r>
      <w:r>
        <w:rPr>
          <w:rFonts w:ascii="Arial" w:eastAsia="Times New Roman" w:hAnsi="Arial" w:cs="Arial"/>
          <w:color w:val="000000" w:themeColor="text1"/>
          <w:lang w:eastAsia="en-GB"/>
        </w:rPr>
        <w:t>be reviewed and the terms of reference are being developed;</w:t>
      </w:r>
    </w:p>
    <w:p w14:paraId="2E565BEF" w14:textId="2653B2B4" w:rsidR="000B2775" w:rsidRDefault="000B2775" w:rsidP="00412031">
      <w:pPr>
        <w:pStyle w:val="ListParagraph"/>
        <w:numPr>
          <w:ilvl w:val="0"/>
          <w:numId w:val="2"/>
        </w:numPr>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Premier’s memorandum related to improved processes</w:t>
      </w:r>
      <w:r w:rsidR="0062538F">
        <w:rPr>
          <w:rFonts w:ascii="Arial" w:eastAsia="Times New Roman" w:hAnsi="Arial" w:cs="Arial"/>
          <w:color w:val="000000" w:themeColor="text1"/>
          <w:lang w:eastAsia="en-GB"/>
        </w:rPr>
        <w:t xml:space="preserve"> around return to work being developed;</w:t>
      </w:r>
    </w:p>
    <w:p w14:paraId="0CE42CF4" w14:textId="563D9CD8" w:rsidR="0062538F" w:rsidRDefault="0062538F" w:rsidP="00412031">
      <w:pPr>
        <w:pStyle w:val="ListParagraph"/>
        <w:numPr>
          <w:ilvl w:val="0"/>
          <w:numId w:val="2"/>
        </w:numPr>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Look to continue discussions about the 2014 changes to the Workers Compensation Act next year.</w:t>
      </w:r>
    </w:p>
    <w:p w14:paraId="5D202249" w14:textId="77777777" w:rsidR="0062538F" w:rsidRDefault="0062538F" w:rsidP="0062538F">
      <w:pPr>
        <w:jc w:val="both"/>
        <w:rPr>
          <w:rFonts w:ascii="Arial" w:eastAsia="Times New Roman" w:hAnsi="Arial" w:cs="Arial"/>
          <w:color w:val="000000" w:themeColor="text1"/>
          <w:lang w:eastAsia="en-GB"/>
        </w:rPr>
      </w:pPr>
    </w:p>
    <w:p w14:paraId="6D9A8B42" w14:textId="53ACA048" w:rsidR="000B2775" w:rsidRDefault="0062538F" w:rsidP="0062538F">
      <w:pPr>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Dave and Carmel indicated that the </w:t>
      </w:r>
      <w:r w:rsidR="000B2775" w:rsidRPr="0062538F">
        <w:rPr>
          <w:rFonts w:ascii="Arial" w:eastAsia="Times New Roman" w:hAnsi="Arial" w:cs="Arial"/>
          <w:color w:val="000000" w:themeColor="text1"/>
          <w:lang w:eastAsia="en-GB"/>
        </w:rPr>
        <w:t xml:space="preserve">Retired Associates would like the opportunity to contribute to the PSA’s submission </w:t>
      </w:r>
      <w:r w:rsidR="00BE0148">
        <w:rPr>
          <w:rFonts w:ascii="Arial" w:eastAsia="Times New Roman" w:hAnsi="Arial" w:cs="Arial"/>
          <w:color w:val="000000" w:themeColor="text1"/>
          <w:lang w:eastAsia="en-GB"/>
        </w:rPr>
        <w:t>in relation to the Government Sector Employment Act when the review formally commences</w:t>
      </w:r>
      <w:r w:rsidR="0034584C">
        <w:rPr>
          <w:rFonts w:ascii="Arial" w:eastAsia="Times New Roman" w:hAnsi="Arial" w:cs="Arial"/>
          <w:color w:val="000000" w:themeColor="text1"/>
          <w:lang w:eastAsia="en-GB"/>
        </w:rPr>
        <w:t>.</w:t>
      </w:r>
    </w:p>
    <w:p w14:paraId="55EBF482" w14:textId="77777777" w:rsidR="0034584C" w:rsidRDefault="0034584C" w:rsidP="0062538F">
      <w:pPr>
        <w:jc w:val="both"/>
        <w:rPr>
          <w:rFonts w:ascii="Arial" w:eastAsia="Times New Roman" w:hAnsi="Arial" w:cs="Arial"/>
          <w:color w:val="000000" w:themeColor="text1"/>
          <w:lang w:eastAsia="en-GB"/>
        </w:rPr>
      </w:pPr>
    </w:p>
    <w:p w14:paraId="76F29CEF" w14:textId="3CD0FBCE" w:rsidR="0034584C" w:rsidRPr="0062538F" w:rsidRDefault="0034584C" w:rsidP="0062538F">
      <w:pPr>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We thanked Dylan for his report.</w:t>
      </w:r>
    </w:p>
    <w:p w14:paraId="16337340" w14:textId="77777777" w:rsidR="00406623" w:rsidRDefault="00406623" w:rsidP="00F754C9">
      <w:pPr>
        <w:pStyle w:val="ListParagraph"/>
        <w:ind w:left="0"/>
        <w:jc w:val="both"/>
        <w:rPr>
          <w:rFonts w:ascii="Arial" w:eastAsia="Times New Roman" w:hAnsi="Arial" w:cs="Arial"/>
          <w:b/>
          <w:bCs/>
          <w:color w:val="000000" w:themeColor="text1"/>
          <w:lang w:eastAsia="en-GB"/>
        </w:rPr>
      </w:pPr>
    </w:p>
    <w:p w14:paraId="796CF406" w14:textId="53F26562" w:rsidR="00406623" w:rsidRPr="00406623" w:rsidRDefault="00406623" w:rsidP="00F754C9">
      <w:pPr>
        <w:pStyle w:val="ListParagraph"/>
        <w:ind w:left="0"/>
        <w:jc w:val="both"/>
        <w:rPr>
          <w:rFonts w:ascii="Arial" w:eastAsia="Times New Roman" w:hAnsi="Arial" w:cs="Arial"/>
          <w:i/>
          <w:iCs/>
          <w:color w:val="FF0000"/>
          <w:lang w:eastAsia="en-GB"/>
        </w:rPr>
      </w:pPr>
      <w:r w:rsidRPr="00406623">
        <w:rPr>
          <w:rFonts w:ascii="Arial" w:eastAsia="Times New Roman" w:hAnsi="Arial" w:cs="Arial"/>
          <w:i/>
          <w:iCs/>
          <w:color w:val="FF0000"/>
          <w:lang w:eastAsia="en-GB"/>
        </w:rPr>
        <w:t>6.2</w:t>
      </w:r>
      <w:r w:rsidRPr="00406623">
        <w:rPr>
          <w:rFonts w:ascii="Arial" w:eastAsia="Times New Roman" w:hAnsi="Arial" w:cs="Arial"/>
          <w:i/>
          <w:iCs/>
          <w:color w:val="FF0000"/>
          <w:lang w:eastAsia="en-GB"/>
        </w:rPr>
        <w:tab/>
      </w:r>
      <w:r w:rsidR="0062538F">
        <w:rPr>
          <w:rFonts w:ascii="Arial" w:eastAsia="Times New Roman" w:hAnsi="Arial" w:cs="Arial"/>
          <w:i/>
          <w:iCs/>
          <w:color w:val="FF0000"/>
          <w:lang w:eastAsia="en-GB"/>
        </w:rPr>
        <w:t xml:space="preserve">Combined Pensioners and </w:t>
      </w:r>
      <w:r w:rsidR="0013064F">
        <w:rPr>
          <w:rFonts w:ascii="Arial" w:eastAsia="Times New Roman" w:hAnsi="Arial" w:cs="Arial"/>
          <w:i/>
          <w:iCs/>
          <w:color w:val="FF0000"/>
          <w:lang w:eastAsia="en-GB"/>
        </w:rPr>
        <w:t>Superannuants</w:t>
      </w:r>
      <w:r w:rsidR="0062538F">
        <w:rPr>
          <w:rFonts w:ascii="Arial" w:eastAsia="Times New Roman" w:hAnsi="Arial" w:cs="Arial"/>
          <w:i/>
          <w:iCs/>
          <w:color w:val="FF0000"/>
          <w:lang w:eastAsia="en-GB"/>
        </w:rPr>
        <w:t xml:space="preserve"> </w:t>
      </w:r>
      <w:r w:rsidR="0013064F">
        <w:rPr>
          <w:rFonts w:ascii="Arial" w:eastAsia="Times New Roman" w:hAnsi="Arial" w:cs="Arial"/>
          <w:i/>
          <w:iCs/>
          <w:color w:val="FF0000"/>
          <w:lang w:eastAsia="en-GB"/>
        </w:rPr>
        <w:t>Association</w:t>
      </w:r>
      <w:r w:rsidR="0062538F">
        <w:rPr>
          <w:rFonts w:ascii="Arial" w:eastAsia="Times New Roman" w:hAnsi="Arial" w:cs="Arial"/>
          <w:i/>
          <w:iCs/>
          <w:color w:val="FF0000"/>
          <w:lang w:eastAsia="en-GB"/>
        </w:rPr>
        <w:t xml:space="preserve"> Conference and AGM</w:t>
      </w:r>
    </w:p>
    <w:p w14:paraId="33B3DDA8" w14:textId="77777777" w:rsidR="00406623" w:rsidRDefault="00406623" w:rsidP="00F754C9">
      <w:pPr>
        <w:pStyle w:val="ListParagraph"/>
        <w:ind w:left="0"/>
        <w:jc w:val="both"/>
        <w:rPr>
          <w:rFonts w:ascii="Arial" w:eastAsia="Times New Roman" w:hAnsi="Arial" w:cs="Arial"/>
          <w:b/>
          <w:bCs/>
          <w:color w:val="000000" w:themeColor="text1"/>
          <w:lang w:eastAsia="en-GB"/>
        </w:rPr>
      </w:pPr>
    </w:p>
    <w:p w14:paraId="180D3B96" w14:textId="38F3010C" w:rsidR="0062538F" w:rsidRDefault="0062538F" w:rsidP="00F754C9">
      <w:pPr>
        <w:pStyle w:val="ListParagraph"/>
        <w:ind w:left="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Dave and Carmel reported on their attendance at the conference.  Motions addressed a wide range of issues including concessions for public transport, funerals, health, housing, aged care – community and residential, income security, tax, utilities, planning for later life and loss of ability to use cash and cheques.</w:t>
      </w:r>
    </w:p>
    <w:p w14:paraId="759FBAB8" w14:textId="77777777" w:rsidR="0062538F" w:rsidRDefault="0062538F" w:rsidP="00F754C9">
      <w:pPr>
        <w:pStyle w:val="ListParagraph"/>
        <w:ind w:left="0"/>
        <w:jc w:val="both"/>
        <w:rPr>
          <w:rFonts w:ascii="Arial" w:eastAsia="Times New Roman" w:hAnsi="Arial" w:cs="Arial"/>
          <w:color w:val="000000" w:themeColor="text1"/>
          <w:lang w:eastAsia="en-GB"/>
        </w:rPr>
      </w:pPr>
    </w:p>
    <w:p w14:paraId="5A719516" w14:textId="2228D5F8" w:rsidR="0062538F" w:rsidRDefault="0062538F" w:rsidP="00F754C9">
      <w:pPr>
        <w:pStyle w:val="ListParagraph"/>
        <w:ind w:left="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Dave and Carmel had a discussion with Ash Fowler, the CPSA’s senior policy officer about the Opal contract and the </w:t>
      </w:r>
      <w:r w:rsidR="0013064F">
        <w:rPr>
          <w:rFonts w:ascii="Arial" w:eastAsia="Times New Roman" w:hAnsi="Arial" w:cs="Arial"/>
          <w:color w:val="000000" w:themeColor="text1"/>
          <w:lang w:eastAsia="en-GB"/>
        </w:rPr>
        <w:t>impact</w:t>
      </w:r>
      <w:r>
        <w:rPr>
          <w:rFonts w:ascii="Arial" w:eastAsia="Times New Roman" w:hAnsi="Arial" w:cs="Arial"/>
          <w:color w:val="000000" w:themeColor="text1"/>
          <w:lang w:eastAsia="en-GB"/>
        </w:rPr>
        <w:t xml:space="preserve"> of possible changes</w:t>
      </w:r>
      <w:r w:rsidR="00BE0148">
        <w:rPr>
          <w:rFonts w:ascii="Arial" w:eastAsia="Times New Roman" w:hAnsi="Arial" w:cs="Arial"/>
          <w:color w:val="000000" w:themeColor="text1"/>
          <w:lang w:eastAsia="en-GB"/>
        </w:rPr>
        <w:t xml:space="preserve"> when the contract is up for renewal</w:t>
      </w:r>
      <w:r>
        <w:rPr>
          <w:rFonts w:ascii="Arial" w:eastAsia="Times New Roman" w:hAnsi="Arial" w:cs="Arial"/>
          <w:color w:val="000000" w:themeColor="text1"/>
          <w:lang w:eastAsia="en-GB"/>
        </w:rPr>
        <w:t xml:space="preserve"> in terms of concessions for older people.  We felt there would be </w:t>
      </w:r>
      <w:r w:rsidR="0013064F">
        <w:rPr>
          <w:rFonts w:ascii="Arial" w:eastAsia="Times New Roman" w:hAnsi="Arial" w:cs="Arial"/>
          <w:color w:val="000000" w:themeColor="text1"/>
          <w:lang w:eastAsia="en-GB"/>
        </w:rPr>
        <w:t>benefit</w:t>
      </w:r>
      <w:r>
        <w:rPr>
          <w:rFonts w:ascii="Arial" w:eastAsia="Times New Roman" w:hAnsi="Arial" w:cs="Arial"/>
          <w:color w:val="000000" w:themeColor="text1"/>
          <w:lang w:eastAsia="en-GB"/>
        </w:rPr>
        <w:t xml:space="preserve"> in asking Ash to be a guest speaker next year.</w:t>
      </w:r>
    </w:p>
    <w:p w14:paraId="49B45EB1" w14:textId="77777777" w:rsidR="00F754C9" w:rsidRPr="00F754C9" w:rsidRDefault="00F754C9" w:rsidP="00F754C9">
      <w:pPr>
        <w:pStyle w:val="ListParagraph"/>
        <w:jc w:val="both"/>
        <w:rPr>
          <w:rFonts w:ascii="Arial" w:eastAsia="Times New Roman" w:hAnsi="Arial" w:cs="Arial"/>
          <w:b/>
          <w:bCs/>
          <w:color w:val="FF0000"/>
          <w:lang w:eastAsia="en-GB"/>
        </w:rPr>
      </w:pPr>
    </w:p>
    <w:p w14:paraId="77929FB1" w14:textId="662AA0C3" w:rsidR="00406623" w:rsidRPr="00BE0148" w:rsidRDefault="00693EAB" w:rsidP="002F6DE2">
      <w:pPr>
        <w:jc w:val="both"/>
        <w:rPr>
          <w:rFonts w:ascii="Arial" w:eastAsia="Times New Roman" w:hAnsi="Arial" w:cs="Arial"/>
          <w:b/>
          <w:bCs/>
          <w:color w:val="FF0000"/>
          <w:lang w:eastAsia="en-GB"/>
        </w:rPr>
      </w:pPr>
      <w:r>
        <w:rPr>
          <w:rFonts w:ascii="Arial" w:eastAsia="Times New Roman" w:hAnsi="Arial" w:cs="Arial"/>
          <w:b/>
          <w:bCs/>
          <w:color w:val="FF0000"/>
          <w:lang w:eastAsia="en-GB"/>
        </w:rPr>
        <w:t>7</w:t>
      </w:r>
      <w:r w:rsidR="00B21713">
        <w:rPr>
          <w:rFonts w:ascii="Arial" w:eastAsia="Times New Roman" w:hAnsi="Arial" w:cs="Arial"/>
          <w:b/>
          <w:bCs/>
          <w:color w:val="FF0000"/>
          <w:lang w:eastAsia="en-GB"/>
        </w:rPr>
        <w:t>.</w:t>
      </w:r>
      <w:r>
        <w:rPr>
          <w:rFonts w:ascii="Arial" w:eastAsia="Times New Roman" w:hAnsi="Arial" w:cs="Arial"/>
          <w:b/>
          <w:bCs/>
          <w:color w:val="FF0000"/>
          <w:lang w:eastAsia="en-GB"/>
        </w:rPr>
        <w:tab/>
      </w:r>
      <w:r w:rsidR="00406623">
        <w:rPr>
          <w:rFonts w:ascii="Arial" w:eastAsia="Times New Roman" w:hAnsi="Arial" w:cs="Arial"/>
          <w:b/>
          <w:bCs/>
          <w:color w:val="FF0000"/>
          <w:lang w:eastAsia="en-GB"/>
        </w:rPr>
        <w:t>Correspondence</w:t>
      </w:r>
      <w:r w:rsidR="00BE0148">
        <w:rPr>
          <w:rFonts w:ascii="Arial" w:eastAsia="Times New Roman" w:hAnsi="Arial" w:cs="Arial"/>
          <w:b/>
          <w:bCs/>
          <w:color w:val="FF0000"/>
          <w:lang w:eastAsia="en-GB"/>
        </w:rPr>
        <w:t xml:space="preserve"> - </w:t>
      </w:r>
      <w:r w:rsidR="00406623" w:rsidRPr="00406623">
        <w:rPr>
          <w:rFonts w:ascii="Arial" w:eastAsia="Times New Roman" w:hAnsi="Arial" w:cs="Arial"/>
          <w:color w:val="000000" w:themeColor="text1"/>
          <w:lang w:eastAsia="en-GB"/>
        </w:rPr>
        <w:t>Nil</w:t>
      </w:r>
    </w:p>
    <w:p w14:paraId="1A547ADB" w14:textId="77777777" w:rsidR="00406623" w:rsidRDefault="00406623" w:rsidP="002F6DE2">
      <w:pPr>
        <w:jc w:val="both"/>
        <w:rPr>
          <w:rFonts w:ascii="Arial" w:eastAsia="Times New Roman" w:hAnsi="Arial" w:cs="Arial"/>
          <w:b/>
          <w:bCs/>
          <w:color w:val="FF0000"/>
          <w:lang w:eastAsia="en-GB"/>
        </w:rPr>
      </w:pPr>
    </w:p>
    <w:p w14:paraId="12FC9D04" w14:textId="23E4BE9E" w:rsidR="00040E41" w:rsidRDefault="00406623" w:rsidP="002F6DE2">
      <w:pPr>
        <w:jc w:val="both"/>
        <w:rPr>
          <w:rFonts w:ascii="Arial" w:eastAsia="Times New Roman" w:hAnsi="Arial" w:cs="Arial"/>
          <w:b/>
          <w:bCs/>
          <w:color w:val="FF0000"/>
          <w:lang w:eastAsia="en-GB"/>
        </w:rPr>
      </w:pPr>
      <w:r>
        <w:rPr>
          <w:rFonts w:ascii="Arial" w:eastAsia="Times New Roman" w:hAnsi="Arial" w:cs="Arial"/>
          <w:b/>
          <w:bCs/>
          <w:color w:val="FF0000"/>
          <w:lang w:eastAsia="en-GB"/>
        </w:rPr>
        <w:t>8.</w:t>
      </w:r>
      <w:r>
        <w:rPr>
          <w:rFonts w:ascii="Arial" w:eastAsia="Times New Roman" w:hAnsi="Arial" w:cs="Arial"/>
          <w:b/>
          <w:bCs/>
          <w:color w:val="FF0000"/>
          <w:lang w:eastAsia="en-GB"/>
        </w:rPr>
        <w:tab/>
      </w:r>
      <w:r w:rsidR="00040E41">
        <w:rPr>
          <w:rFonts w:ascii="Arial" w:eastAsia="Times New Roman" w:hAnsi="Arial" w:cs="Arial"/>
          <w:b/>
          <w:bCs/>
          <w:color w:val="FF0000"/>
          <w:lang w:eastAsia="en-GB"/>
        </w:rPr>
        <w:t xml:space="preserve">Motions </w:t>
      </w:r>
      <w:r>
        <w:rPr>
          <w:rFonts w:ascii="Arial" w:eastAsia="Times New Roman" w:hAnsi="Arial" w:cs="Arial"/>
          <w:b/>
          <w:bCs/>
          <w:color w:val="FF0000"/>
          <w:lang w:eastAsia="en-GB"/>
        </w:rPr>
        <w:t>on Notice</w:t>
      </w:r>
    </w:p>
    <w:p w14:paraId="76649C69" w14:textId="77777777" w:rsidR="00040E41" w:rsidRDefault="00040E41" w:rsidP="002F6DE2">
      <w:pPr>
        <w:jc w:val="both"/>
        <w:rPr>
          <w:rFonts w:ascii="Arial" w:eastAsia="Times New Roman" w:hAnsi="Arial" w:cs="Arial"/>
          <w:b/>
          <w:bCs/>
          <w:color w:val="FF0000"/>
          <w:lang w:eastAsia="en-GB"/>
        </w:rPr>
      </w:pPr>
    </w:p>
    <w:p w14:paraId="61BE48D0" w14:textId="77777777" w:rsidR="0062538F" w:rsidRPr="0013064F" w:rsidRDefault="0062538F" w:rsidP="00693EAB">
      <w:pPr>
        <w:jc w:val="both"/>
        <w:rPr>
          <w:rFonts w:ascii="Arial" w:eastAsia="Times New Roman" w:hAnsi="Arial" w:cs="Arial"/>
          <w:color w:val="000000" w:themeColor="text1"/>
          <w:lang w:eastAsia="en-GB"/>
        </w:rPr>
      </w:pPr>
      <w:r w:rsidRPr="0013064F">
        <w:rPr>
          <w:rFonts w:ascii="Arial" w:eastAsia="Times New Roman" w:hAnsi="Arial" w:cs="Arial"/>
          <w:color w:val="000000" w:themeColor="text1"/>
          <w:lang w:eastAsia="en-GB"/>
        </w:rPr>
        <w:t>Robert Asbury moved the following motion</w:t>
      </w:r>
    </w:p>
    <w:p w14:paraId="20169BAE" w14:textId="77777777" w:rsidR="0013064F" w:rsidRPr="0013064F" w:rsidRDefault="0013064F" w:rsidP="00693EAB">
      <w:pPr>
        <w:jc w:val="both"/>
        <w:rPr>
          <w:rFonts w:ascii="Arial" w:eastAsia="Times New Roman" w:hAnsi="Arial" w:cs="Arial"/>
          <w:color w:val="000000" w:themeColor="text1"/>
          <w:lang w:eastAsia="en-GB"/>
        </w:rPr>
      </w:pPr>
    </w:p>
    <w:p w14:paraId="424C82D6" w14:textId="63F4A9CB" w:rsidR="0013064F" w:rsidRPr="0013064F" w:rsidRDefault="0013064F" w:rsidP="0013064F">
      <w:pPr>
        <w:jc w:val="both"/>
        <w:rPr>
          <w:rFonts w:ascii="Arial" w:hAnsi="Arial" w:cs="Arial"/>
          <w:color w:val="000000" w:themeColor="text1"/>
          <w:u w:val="single"/>
        </w:rPr>
      </w:pPr>
      <w:r w:rsidRPr="0013064F">
        <w:rPr>
          <w:rFonts w:ascii="Arial" w:hAnsi="Arial" w:cs="Arial"/>
          <w:color w:val="000000" w:themeColor="text1"/>
          <w:u w:val="single"/>
        </w:rPr>
        <w:t xml:space="preserve">Preamble: -  </w:t>
      </w:r>
    </w:p>
    <w:p w14:paraId="0FCDD262" w14:textId="77777777" w:rsidR="0013064F" w:rsidRPr="0013064F" w:rsidRDefault="0013064F" w:rsidP="0013064F">
      <w:pPr>
        <w:jc w:val="both"/>
        <w:rPr>
          <w:rFonts w:ascii="Arial" w:hAnsi="Arial" w:cs="Arial"/>
          <w:color w:val="000000" w:themeColor="text1"/>
          <w:u w:val="single"/>
        </w:rPr>
      </w:pPr>
    </w:p>
    <w:p w14:paraId="0C442A88" w14:textId="75F00799" w:rsidR="0013064F" w:rsidRPr="0013064F" w:rsidRDefault="0013064F" w:rsidP="0013064F">
      <w:pPr>
        <w:jc w:val="both"/>
        <w:rPr>
          <w:rFonts w:ascii="Arial" w:hAnsi="Arial" w:cs="Arial"/>
          <w:color w:val="000000" w:themeColor="text1"/>
        </w:rPr>
      </w:pPr>
      <w:r w:rsidRPr="0013064F">
        <w:rPr>
          <w:rFonts w:ascii="Arial" w:hAnsi="Arial" w:cs="Arial"/>
          <w:color w:val="000000" w:themeColor="text1"/>
        </w:rPr>
        <w:t>The premise for the motion outlined below, for consideration by this meeting is based on numerous TV, Radio, print and on-line news articles which could/likely and most certainly affect many segments of Australian society.</w:t>
      </w:r>
    </w:p>
    <w:p w14:paraId="7B28FEAA" w14:textId="77777777" w:rsidR="0013064F" w:rsidRPr="0013064F" w:rsidRDefault="0013064F" w:rsidP="0013064F">
      <w:pPr>
        <w:ind w:firstLine="720"/>
        <w:jc w:val="both"/>
        <w:rPr>
          <w:rFonts w:ascii="Arial" w:hAnsi="Arial" w:cs="Arial"/>
          <w:color w:val="000000" w:themeColor="text1"/>
        </w:rPr>
      </w:pPr>
    </w:p>
    <w:p w14:paraId="2E204E44" w14:textId="7A554E92" w:rsidR="0013064F" w:rsidRPr="0013064F" w:rsidRDefault="0013064F" w:rsidP="0034584C">
      <w:pPr>
        <w:jc w:val="both"/>
        <w:rPr>
          <w:rFonts w:ascii="Arial" w:hAnsi="Arial" w:cs="Arial"/>
          <w:color w:val="000000" w:themeColor="text1"/>
        </w:rPr>
      </w:pPr>
      <w:r w:rsidRPr="0013064F">
        <w:rPr>
          <w:rFonts w:ascii="Arial" w:hAnsi="Arial" w:cs="Arial"/>
          <w:color w:val="000000" w:themeColor="text1"/>
        </w:rPr>
        <w:t xml:space="preserve">Over the last 18 months the following actions have been either instituted by various organisations – federal, state, private companies and others. Amongst these changes are: - </w:t>
      </w:r>
    </w:p>
    <w:p w14:paraId="28675CA6" w14:textId="51CB3BF3" w:rsidR="0013064F" w:rsidRPr="0013064F" w:rsidRDefault="0013064F" w:rsidP="00412031">
      <w:pPr>
        <w:pStyle w:val="ListParagraph"/>
        <w:numPr>
          <w:ilvl w:val="0"/>
          <w:numId w:val="3"/>
        </w:numPr>
        <w:jc w:val="both"/>
        <w:rPr>
          <w:rFonts w:ascii="Arial" w:hAnsi="Arial" w:cs="Arial"/>
          <w:color w:val="000000" w:themeColor="text1"/>
        </w:rPr>
      </w:pPr>
      <w:r w:rsidRPr="0013064F">
        <w:rPr>
          <w:rFonts w:ascii="Arial" w:hAnsi="Arial" w:cs="Arial"/>
          <w:color w:val="000000" w:themeColor="text1"/>
        </w:rPr>
        <w:t xml:space="preserve">the Federal Government’s/Treasury Departments announcement of the discontinuation of the use of the </w:t>
      </w:r>
      <w:r w:rsidR="0034584C" w:rsidRPr="0013064F">
        <w:rPr>
          <w:rFonts w:ascii="Arial" w:hAnsi="Arial" w:cs="Arial"/>
          <w:color w:val="000000" w:themeColor="text1"/>
        </w:rPr>
        <w:t>che</w:t>
      </w:r>
      <w:r w:rsidR="0034584C">
        <w:rPr>
          <w:rFonts w:ascii="Arial" w:hAnsi="Arial" w:cs="Arial"/>
          <w:color w:val="000000" w:themeColor="text1"/>
        </w:rPr>
        <w:t>que</w:t>
      </w:r>
      <w:r w:rsidRPr="0013064F">
        <w:rPr>
          <w:rFonts w:ascii="Arial" w:hAnsi="Arial" w:cs="Arial"/>
          <w:color w:val="000000" w:themeColor="text1"/>
        </w:rPr>
        <w:t xml:space="preserve"> system for carrying out of financial transactions including use of Bank Cheques for various property transactions, discontinuation of che</w:t>
      </w:r>
      <w:r w:rsidR="0034584C">
        <w:rPr>
          <w:rFonts w:ascii="Arial" w:hAnsi="Arial" w:cs="Arial"/>
          <w:color w:val="000000" w:themeColor="text1"/>
        </w:rPr>
        <w:t>ques</w:t>
      </w:r>
      <w:r w:rsidRPr="0013064F">
        <w:rPr>
          <w:rFonts w:ascii="Arial" w:hAnsi="Arial" w:cs="Arial"/>
          <w:color w:val="000000" w:themeColor="text1"/>
        </w:rPr>
        <w:t xml:space="preserve"> for commercial transaction of any type, </w:t>
      </w:r>
    </w:p>
    <w:p w14:paraId="205A0CE5" w14:textId="77777777" w:rsidR="0013064F" w:rsidRPr="0013064F" w:rsidRDefault="0013064F" w:rsidP="00412031">
      <w:pPr>
        <w:pStyle w:val="ListParagraph"/>
        <w:numPr>
          <w:ilvl w:val="0"/>
          <w:numId w:val="3"/>
        </w:numPr>
        <w:jc w:val="both"/>
        <w:rPr>
          <w:rFonts w:ascii="Arial" w:hAnsi="Arial" w:cs="Arial"/>
          <w:color w:val="000000" w:themeColor="text1"/>
        </w:rPr>
      </w:pPr>
      <w:r w:rsidRPr="0013064F">
        <w:rPr>
          <w:rFonts w:ascii="Arial" w:hAnsi="Arial" w:cs="Arial"/>
          <w:color w:val="000000" w:themeColor="text1"/>
        </w:rPr>
        <w:t>The banking association suggestions of the discontinuation of the use “Cash” for commercial transactions of any type and replacing those transactions by way of electronic devices, debit/credit cards or on-line transactions,</w:t>
      </w:r>
    </w:p>
    <w:p w14:paraId="39AD76B2" w14:textId="77777777" w:rsidR="0013064F" w:rsidRPr="0013064F" w:rsidRDefault="0013064F" w:rsidP="00412031">
      <w:pPr>
        <w:pStyle w:val="ListParagraph"/>
        <w:numPr>
          <w:ilvl w:val="0"/>
          <w:numId w:val="3"/>
        </w:numPr>
        <w:jc w:val="both"/>
        <w:rPr>
          <w:rFonts w:ascii="Arial" w:hAnsi="Arial" w:cs="Arial"/>
          <w:color w:val="000000" w:themeColor="text1"/>
        </w:rPr>
      </w:pPr>
      <w:r w:rsidRPr="0013064F">
        <w:rPr>
          <w:rFonts w:ascii="Arial" w:hAnsi="Arial" w:cs="Arial"/>
          <w:color w:val="000000" w:themeColor="text1"/>
        </w:rPr>
        <w:lastRenderedPageBreak/>
        <w:t>The closing of the 3G mobile phone system for the current 4G &amp; 5G systems,</w:t>
      </w:r>
    </w:p>
    <w:p w14:paraId="4EAF6BC5" w14:textId="5DD7B5C5" w:rsidR="0013064F" w:rsidRPr="0013064F" w:rsidRDefault="0013064F" w:rsidP="00412031">
      <w:pPr>
        <w:pStyle w:val="ListParagraph"/>
        <w:numPr>
          <w:ilvl w:val="0"/>
          <w:numId w:val="3"/>
        </w:numPr>
        <w:jc w:val="both"/>
        <w:rPr>
          <w:rFonts w:ascii="Arial" w:hAnsi="Arial" w:cs="Arial"/>
          <w:color w:val="000000" w:themeColor="text1"/>
        </w:rPr>
      </w:pPr>
      <w:r w:rsidRPr="0013064F">
        <w:rPr>
          <w:rFonts w:ascii="Arial" w:hAnsi="Arial" w:cs="Arial"/>
          <w:color w:val="000000" w:themeColor="text1"/>
        </w:rPr>
        <w:t>Telecommunication companies transferring customers (without notification) from one e-mail service to another and not, once having done so, checking that all e-mail contact details have been properly transferred i.e. Bigpond e-mail customers transferred to Telstra e-mail services (Oct 2023),</w:t>
      </w:r>
    </w:p>
    <w:p w14:paraId="3AC64DFE" w14:textId="77777777" w:rsidR="0013064F" w:rsidRPr="0013064F" w:rsidRDefault="0013064F" w:rsidP="00412031">
      <w:pPr>
        <w:pStyle w:val="ListParagraph"/>
        <w:numPr>
          <w:ilvl w:val="0"/>
          <w:numId w:val="3"/>
        </w:numPr>
        <w:jc w:val="both"/>
        <w:rPr>
          <w:rFonts w:ascii="Arial" w:hAnsi="Arial" w:cs="Arial"/>
          <w:color w:val="000000" w:themeColor="text1"/>
        </w:rPr>
      </w:pPr>
      <w:r w:rsidRPr="0013064F">
        <w:rPr>
          <w:rFonts w:ascii="Arial" w:hAnsi="Arial" w:cs="Arial"/>
          <w:color w:val="000000" w:themeColor="text1"/>
        </w:rPr>
        <w:t>Conversion of travel cards i.e. Opal to newer mobile phone applications, without another alternative</w:t>
      </w:r>
    </w:p>
    <w:p w14:paraId="64AAD28D" w14:textId="264920A6" w:rsidR="0013064F" w:rsidRPr="0013064F" w:rsidRDefault="0013064F" w:rsidP="00412031">
      <w:pPr>
        <w:pStyle w:val="ListParagraph"/>
        <w:numPr>
          <w:ilvl w:val="0"/>
          <w:numId w:val="3"/>
        </w:numPr>
        <w:jc w:val="both"/>
        <w:rPr>
          <w:rFonts w:ascii="Arial" w:hAnsi="Arial" w:cs="Arial"/>
          <w:color w:val="000000" w:themeColor="text1"/>
        </w:rPr>
      </w:pPr>
      <w:r w:rsidRPr="0013064F">
        <w:rPr>
          <w:rFonts w:ascii="Arial" w:hAnsi="Arial" w:cs="Arial"/>
          <w:color w:val="000000" w:themeColor="text1"/>
        </w:rPr>
        <w:t>The movement of newspapers, magazines other information services, to on-line services, without proper notice being given, refund of funds paid in advance to any of the former services and subsequent request renewal of subscription funds for future periodicals, magazines or newspapers some of which were free in the first place and,</w:t>
      </w:r>
    </w:p>
    <w:p w14:paraId="085C5DCB" w14:textId="3B80341E" w:rsidR="0013064F" w:rsidRDefault="0013064F" w:rsidP="00412031">
      <w:pPr>
        <w:pStyle w:val="ListParagraph"/>
        <w:numPr>
          <w:ilvl w:val="0"/>
          <w:numId w:val="3"/>
        </w:numPr>
        <w:jc w:val="both"/>
        <w:rPr>
          <w:rFonts w:ascii="Arial" w:hAnsi="Arial" w:cs="Arial"/>
          <w:color w:val="000000" w:themeColor="text1"/>
        </w:rPr>
      </w:pPr>
      <w:r w:rsidRPr="0013064F">
        <w:rPr>
          <w:rFonts w:ascii="Arial" w:hAnsi="Arial" w:cs="Arial"/>
          <w:color w:val="000000" w:themeColor="text1"/>
        </w:rPr>
        <w:t xml:space="preserve">The closing of bank branches </w:t>
      </w:r>
      <w:r w:rsidR="0034584C">
        <w:rPr>
          <w:rFonts w:ascii="Arial" w:hAnsi="Arial" w:cs="Arial"/>
          <w:color w:val="000000" w:themeColor="text1"/>
        </w:rPr>
        <w:t>and</w:t>
      </w:r>
      <w:r w:rsidRPr="0013064F">
        <w:rPr>
          <w:rFonts w:ascii="Arial" w:hAnsi="Arial" w:cs="Arial"/>
          <w:color w:val="000000" w:themeColor="text1"/>
        </w:rPr>
        <w:t xml:space="preserve"> other financial service providers branches and in some cases their associated ATMs and/or moving those services to Australia Post Offices, which then as an economic decision decide to no longer provide those services. In the last financial year alone over 150 bank branches have been closed reducing the n</w:t>
      </w:r>
      <w:r w:rsidR="0034584C">
        <w:rPr>
          <w:rFonts w:ascii="Arial" w:hAnsi="Arial" w:cs="Arial"/>
          <w:color w:val="000000" w:themeColor="text1"/>
        </w:rPr>
        <w:t xml:space="preserve">umber </w:t>
      </w:r>
      <w:r w:rsidRPr="0013064F">
        <w:rPr>
          <w:rFonts w:ascii="Arial" w:hAnsi="Arial" w:cs="Arial"/>
          <w:color w:val="000000" w:themeColor="text1"/>
        </w:rPr>
        <w:t>of branches to less than 1450, throughout NSW and appro</w:t>
      </w:r>
      <w:r w:rsidR="0034584C">
        <w:rPr>
          <w:rFonts w:ascii="Arial" w:hAnsi="Arial" w:cs="Arial"/>
          <w:color w:val="000000" w:themeColor="text1"/>
        </w:rPr>
        <w:t>ximately</w:t>
      </w:r>
      <w:r w:rsidRPr="0013064F">
        <w:rPr>
          <w:rFonts w:ascii="Arial" w:hAnsi="Arial" w:cs="Arial"/>
          <w:color w:val="000000" w:themeColor="text1"/>
        </w:rPr>
        <w:t xml:space="preserve"> </w:t>
      </w:r>
      <w:r w:rsidR="0034584C">
        <w:rPr>
          <w:rFonts w:ascii="Arial" w:hAnsi="Arial" w:cs="Arial"/>
          <w:color w:val="000000" w:themeColor="text1"/>
        </w:rPr>
        <w:t>10 percent</w:t>
      </w:r>
      <w:r w:rsidRPr="0013064F">
        <w:rPr>
          <w:rFonts w:ascii="Arial" w:hAnsi="Arial" w:cs="Arial"/>
          <w:color w:val="000000" w:themeColor="text1"/>
        </w:rPr>
        <w:t xml:space="preserve"> of all ATMs have also closed in the state reducing the n</w:t>
      </w:r>
      <w:r w:rsidR="0034584C">
        <w:rPr>
          <w:rFonts w:ascii="Arial" w:hAnsi="Arial" w:cs="Arial"/>
          <w:color w:val="000000" w:themeColor="text1"/>
        </w:rPr>
        <w:t>umber of</w:t>
      </w:r>
      <w:r w:rsidRPr="0013064F">
        <w:rPr>
          <w:rFonts w:ascii="Arial" w:hAnsi="Arial" w:cs="Arial"/>
          <w:color w:val="000000" w:themeColor="text1"/>
        </w:rPr>
        <w:t xml:space="preserve"> these to approx</w:t>
      </w:r>
      <w:r w:rsidR="0034584C">
        <w:rPr>
          <w:rFonts w:ascii="Arial" w:hAnsi="Arial" w:cs="Arial"/>
          <w:color w:val="000000" w:themeColor="text1"/>
        </w:rPr>
        <w:t>imately</w:t>
      </w:r>
      <w:r w:rsidRPr="0013064F">
        <w:rPr>
          <w:rFonts w:ascii="Arial" w:hAnsi="Arial" w:cs="Arial"/>
          <w:color w:val="000000" w:themeColor="text1"/>
        </w:rPr>
        <w:t xml:space="preserve"> 4,500.</w:t>
      </w:r>
    </w:p>
    <w:p w14:paraId="4247515A" w14:textId="77777777" w:rsidR="0034584C" w:rsidRPr="0013064F" w:rsidRDefault="0034584C" w:rsidP="0034584C">
      <w:pPr>
        <w:pStyle w:val="ListParagraph"/>
        <w:ind w:left="1695"/>
        <w:jc w:val="both"/>
        <w:rPr>
          <w:rFonts w:ascii="Arial" w:hAnsi="Arial" w:cs="Arial"/>
          <w:color w:val="000000" w:themeColor="text1"/>
        </w:rPr>
      </w:pPr>
    </w:p>
    <w:p w14:paraId="5A86DDCE" w14:textId="544D815F" w:rsidR="0013064F" w:rsidRDefault="0013064F" w:rsidP="0034584C">
      <w:pPr>
        <w:jc w:val="both"/>
        <w:rPr>
          <w:rFonts w:ascii="Arial" w:hAnsi="Arial" w:cs="Arial"/>
          <w:color w:val="000000" w:themeColor="text1"/>
        </w:rPr>
      </w:pPr>
      <w:r w:rsidRPr="0013064F">
        <w:rPr>
          <w:rFonts w:ascii="Arial" w:hAnsi="Arial" w:cs="Arial"/>
          <w:color w:val="000000" w:themeColor="text1"/>
        </w:rPr>
        <w:t>There have been/are several major problems with these actions: -</w:t>
      </w:r>
    </w:p>
    <w:p w14:paraId="2C14A189" w14:textId="77777777" w:rsidR="0034584C" w:rsidRPr="0013064F" w:rsidRDefault="0034584C" w:rsidP="0034584C">
      <w:pPr>
        <w:jc w:val="both"/>
        <w:rPr>
          <w:rFonts w:ascii="Arial" w:hAnsi="Arial" w:cs="Arial"/>
          <w:color w:val="000000" w:themeColor="text1"/>
        </w:rPr>
      </w:pPr>
    </w:p>
    <w:p w14:paraId="02F8165C" w14:textId="65097A2F" w:rsidR="0013064F" w:rsidRPr="0013064F" w:rsidRDefault="0013064F" w:rsidP="0013064F">
      <w:pPr>
        <w:jc w:val="both"/>
        <w:rPr>
          <w:rFonts w:ascii="Arial" w:hAnsi="Arial" w:cs="Arial"/>
          <w:color w:val="000000" w:themeColor="text1"/>
        </w:rPr>
      </w:pPr>
      <w:r w:rsidRPr="0013064F">
        <w:rPr>
          <w:rFonts w:ascii="Arial" w:hAnsi="Arial" w:cs="Arial"/>
          <w:color w:val="000000" w:themeColor="text1"/>
        </w:rPr>
        <w:t xml:space="preserve">For people who </w:t>
      </w:r>
      <w:r w:rsidR="00A27BBC">
        <w:rPr>
          <w:rFonts w:ascii="Arial" w:hAnsi="Arial" w:cs="Arial"/>
          <w:color w:val="000000" w:themeColor="text1"/>
        </w:rPr>
        <w:t xml:space="preserve">are </w:t>
      </w:r>
      <w:r w:rsidRPr="0013064F">
        <w:rPr>
          <w:rFonts w:ascii="Arial" w:hAnsi="Arial" w:cs="Arial"/>
          <w:color w:val="000000" w:themeColor="text1"/>
        </w:rPr>
        <w:t>dependent on these services, which are not secure from being “hacked”, suffer electronic collapse, environmental disruption, etc. this has resulted in loss of personal data, corruption or worse, complete loss of personal devices, let alone, severe damage to the institutions that are/were affected.</w:t>
      </w:r>
    </w:p>
    <w:p w14:paraId="0269C8DE" w14:textId="77777777" w:rsidR="0013064F" w:rsidRPr="0013064F" w:rsidRDefault="0013064F" w:rsidP="0013064F">
      <w:pPr>
        <w:jc w:val="both"/>
        <w:rPr>
          <w:rFonts w:ascii="Arial" w:hAnsi="Arial" w:cs="Arial"/>
          <w:color w:val="000000" w:themeColor="text1"/>
        </w:rPr>
      </w:pPr>
    </w:p>
    <w:p w14:paraId="027E77D4" w14:textId="378B9130" w:rsidR="0013064F" w:rsidRPr="0013064F" w:rsidRDefault="0013064F" w:rsidP="0013064F">
      <w:pPr>
        <w:jc w:val="both"/>
        <w:rPr>
          <w:rFonts w:ascii="Arial" w:hAnsi="Arial" w:cs="Arial"/>
          <w:color w:val="000000" w:themeColor="text1"/>
        </w:rPr>
      </w:pPr>
      <w:r w:rsidRPr="0013064F">
        <w:rPr>
          <w:rFonts w:ascii="Arial" w:hAnsi="Arial" w:cs="Arial"/>
          <w:color w:val="000000" w:themeColor="text1"/>
        </w:rPr>
        <w:t xml:space="preserve">Recently, there have </w:t>
      </w:r>
      <w:r w:rsidR="0034584C">
        <w:rPr>
          <w:rFonts w:ascii="Arial" w:hAnsi="Arial" w:cs="Arial"/>
          <w:color w:val="000000" w:themeColor="text1"/>
        </w:rPr>
        <w:t xml:space="preserve">been </w:t>
      </w:r>
      <w:r w:rsidRPr="0013064F">
        <w:rPr>
          <w:rFonts w:ascii="Arial" w:hAnsi="Arial" w:cs="Arial"/>
          <w:color w:val="000000" w:themeColor="text1"/>
        </w:rPr>
        <w:t xml:space="preserve">major data breaches of several major institutions: - Optus, Medibank Private, NAB </w:t>
      </w:r>
      <w:r>
        <w:rPr>
          <w:rFonts w:ascii="Arial" w:hAnsi="Arial" w:cs="Arial"/>
          <w:color w:val="000000" w:themeColor="text1"/>
        </w:rPr>
        <w:t>and</w:t>
      </w:r>
      <w:r w:rsidRPr="0013064F">
        <w:rPr>
          <w:rFonts w:ascii="Arial" w:hAnsi="Arial" w:cs="Arial"/>
          <w:color w:val="000000" w:themeColor="text1"/>
        </w:rPr>
        <w:t xml:space="preserve"> Telstra during 2022. Additionally</w:t>
      </w:r>
      <w:r w:rsidR="00EA1938">
        <w:rPr>
          <w:rFonts w:ascii="Arial" w:hAnsi="Arial" w:cs="Arial"/>
          <w:color w:val="000000" w:themeColor="text1"/>
        </w:rPr>
        <w:t>,</w:t>
      </w:r>
      <w:r w:rsidRPr="0013064F">
        <w:rPr>
          <w:rFonts w:ascii="Arial" w:hAnsi="Arial" w:cs="Arial"/>
          <w:color w:val="000000" w:themeColor="text1"/>
        </w:rPr>
        <w:t xml:space="preserve"> other institutions have suffered computer systems breakdowns due to computer upgrades or lack of oversight of systems i.e. Sydney Metropolitan Rail Network signalling system collapse in May 2023 (insufficient staffing, incorrect system reboot and incorrect device replacement) and Optus in early November 2023 (System upgrade carried out from Singapore Head Office) which affected 10.3 million customers and the state’s “000” emergency contact system at the same time.</w:t>
      </w:r>
    </w:p>
    <w:p w14:paraId="1271BAF4" w14:textId="77777777" w:rsidR="0013064F" w:rsidRPr="0013064F" w:rsidRDefault="0013064F" w:rsidP="0013064F">
      <w:pPr>
        <w:jc w:val="both"/>
        <w:rPr>
          <w:rFonts w:ascii="Arial" w:hAnsi="Arial" w:cs="Arial"/>
          <w:color w:val="000000" w:themeColor="text1"/>
        </w:rPr>
      </w:pPr>
    </w:p>
    <w:p w14:paraId="48C7C088" w14:textId="02620D2F" w:rsidR="0013064F" w:rsidRPr="0013064F" w:rsidRDefault="0013064F" w:rsidP="0013064F">
      <w:pPr>
        <w:jc w:val="both"/>
        <w:rPr>
          <w:rFonts w:ascii="Arial" w:hAnsi="Arial" w:cs="Arial"/>
          <w:color w:val="000000" w:themeColor="text1"/>
        </w:rPr>
      </w:pPr>
      <w:r w:rsidRPr="0013064F">
        <w:rPr>
          <w:rFonts w:ascii="Arial" w:hAnsi="Arial" w:cs="Arial"/>
          <w:color w:val="000000" w:themeColor="text1"/>
        </w:rPr>
        <w:t xml:space="preserve">The Optus, Medibank </w:t>
      </w:r>
      <w:r>
        <w:rPr>
          <w:rFonts w:ascii="Arial" w:hAnsi="Arial" w:cs="Arial"/>
          <w:color w:val="000000" w:themeColor="text1"/>
        </w:rPr>
        <w:t>and</w:t>
      </w:r>
      <w:r w:rsidRPr="0013064F">
        <w:rPr>
          <w:rFonts w:ascii="Arial" w:hAnsi="Arial" w:cs="Arial"/>
          <w:color w:val="000000" w:themeColor="text1"/>
        </w:rPr>
        <w:t xml:space="preserve"> Telstra and other service provide</w:t>
      </w:r>
      <w:r w:rsidR="0034584C">
        <w:rPr>
          <w:rFonts w:ascii="Arial" w:hAnsi="Arial" w:cs="Arial"/>
          <w:color w:val="000000" w:themeColor="text1"/>
        </w:rPr>
        <w:t>r</w:t>
      </w:r>
      <w:r w:rsidRPr="0013064F">
        <w:rPr>
          <w:rFonts w:ascii="Arial" w:hAnsi="Arial" w:cs="Arial"/>
          <w:color w:val="000000" w:themeColor="text1"/>
        </w:rPr>
        <w:t>s not list</w:t>
      </w:r>
      <w:r w:rsidR="0034584C">
        <w:rPr>
          <w:rFonts w:ascii="Arial" w:hAnsi="Arial" w:cs="Arial"/>
          <w:color w:val="000000" w:themeColor="text1"/>
        </w:rPr>
        <w:t>ed</w:t>
      </w:r>
      <w:r w:rsidRPr="0013064F">
        <w:rPr>
          <w:rFonts w:ascii="Arial" w:hAnsi="Arial" w:cs="Arial"/>
          <w:color w:val="000000" w:themeColor="text1"/>
        </w:rPr>
        <w:t xml:space="preserve"> in this report, have had problems also, which affected personal data and communications disruptions had secondary effects on several Federal, State </w:t>
      </w:r>
      <w:r>
        <w:rPr>
          <w:rFonts w:ascii="Arial" w:hAnsi="Arial" w:cs="Arial"/>
          <w:color w:val="000000" w:themeColor="text1"/>
        </w:rPr>
        <w:t>and</w:t>
      </w:r>
      <w:r w:rsidRPr="0013064F">
        <w:rPr>
          <w:rFonts w:ascii="Arial" w:hAnsi="Arial" w:cs="Arial"/>
          <w:color w:val="000000" w:themeColor="text1"/>
        </w:rPr>
        <w:t xml:space="preserve"> Financial organisations processes. Further the Sydney Rail signal collapse incident affected over 0,5 million commuters for the evening peak hour in Sydney and took more than 12 hours to fix. Also the Optus </w:t>
      </w:r>
      <w:r>
        <w:rPr>
          <w:rFonts w:ascii="Arial" w:hAnsi="Arial" w:cs="Arial"/>
          <w:color w:val="000000" w:themeColor="text1"/>
        </w:rPr>
        <w:t>and</w:t>
      </w:r>
      <w:r w:rsidRPr="0013064F">
        <w:rPr>
          <w:rFonts w:ascii="Arial" w:hAnsi="Arial" w:cs="Arial"/>
          <w:color w:val="000000" w:themeColor="text1"/>
        </w:rPr>
        <w:t xml:space="preserve"> Mediank data breaches led to several months of problems for many hundreds of thousands of customers and un-necessary disruptions of people’s lives, including in significant customers having to get many of their personal identity documents replaced</w:t>
      </w:r>
      <w:r w:rsidR="0034584C">
        <w:rPr>
          <w:rFonts w:ascii="Arial" w:hAnsi="Arial" w:cs="Arial"/>
          <w:color w:val="000000" w:themeColor="text1"/>
        </w:rPr>
        <w:t>.</w:t>
      </w:r>
    </w:p>
    <w:p w14:paraId="5E1980C0" w14:textId="77777777" w:rsidR="0013064F" w:rsidRPr="0013064F" w:rsidRDefault="0013064F" w:rsidP="0013064F">
      <w:pPr>
        <w:jc w:val="both"/>
        <w:rPr>
          <w:rFonts w:ascii="Arial" w:hAnsi="Arial" w:cs="Arial"/>
          <w:color w:val="000000" w:themeColor="text1"/>
        </w:rPr>
      </w:pPr>
    </w:p>
    <w:p w14:paraId="4274C412" w14:textId="3104C695" w:rsidR="0013064F" w:rsidRPr="0013064F" w:rsidRDefault="0013064F" w:rsidP="0013064F">
      <w:pPr>
        <w:jc w:val="both"/>
        <w:rPr>
          <w:rFonts w:ascii="Arial" w:hAnsi="Arial" w:cs="Arial"/>
          <w:color w:val="000000" w:themeColor="text1"/>
        </w:rPr>
      </w:pPr>
      <w:r w:rsidRPr="0013064F">
        <w:rPr>
          <w:rFonts w:ascii="Arial" w:hAnsi="Arial" w:cs="Arial"/>
          <w:color w:val="000000" w:themeColor="text1"/>
        </w:rPr>
        <w:t>Now according to the “Free to Air” broadcast services (i.e.  7, 9, 10), their spokesperson (announced on Friday, 1</w:t>
      </w:r>
      <w:r w:rsidRPr="0013064F">
        <w:rPr>
          <w:rFonts w:ascii="Arial" w:hAnsi="Arial" w:cs="Arial"/>
          <w:color w:val="000000" w:themeColor="text1"/>
          <w:vertAlign w:val="superscript"/>
        </w:rPr>
        <w:t>st</w:t>
      </w:r>
      <w:r w:rsidRPr="0013064F">
        <w:rPr>
          <w:rFonts w:ascii="Arial" w:hAnsi="Arial" w:cs="Arial"/>
          <w:color w:val="000000" w:themeColor="text1"/>
        </w:rPr>
        <w:t xml:space="preserve"> Dec. 2023) ha</w:t>
      </w:r>
      <w:r w:rsidR="0034584C">
        <w:rPr>
          <w:rFonts w:ascii="Arial" w:hAnsi="Arial" w:cs="Arial"/>
          <w:color w:val="000000" w:themeColor="text1"/>
        </w:rPr>
        <w:t>s</w:t>
      </w:r>
      <w:r w:rsidRPr="0013064F">
        <w:rPr>
          <w:rFonts w:ascii="Arial" w:hAnsi="Arial" w:cs="Arial"/>
          <w:color w:val="000000" w:themeColor="text1"/>
        </w:rPr>
        <w:t xml:space="preserve"> suggested the “all” TV broadcast services will move from radio</w:t>
      </w:r>
      <w:r w:rsidR="00EA1938">
        <w:rPr>
          <w:rFonts w:ascii="Arial" w:hAnsi="Arial" w:cs="Arial"/>
          <w:color w:val="000000" w:themeColor="text1"/>
        </w:rPr>
        <w:t xml:space="preserve"> </w:t>
      </w:r>
      <w:r w:rsidRPr="0013064F">
        <w:rPr>
          <w:rFonts w:ascii="Arial" w:hAnsi="Arial" w:cs="Arial"/>
          <w:color w:val="000000" w:themeColor="text1"/>
        </w:rPr>
        <w:t>wave (TV frequency) broadcast to entirely “On Line” delivery systems within the next 5 to 10 years.</w:t>
      </w:r>
      <w:r w:rsidR="0034584C">
        <w:rPr>
          <w:rFonts w:ascii="Arial" w:hAnsi="Arial" w:cs="Arial"/>
          <w:color w:val="000000" w:themeColor="text1"/>
        </w:rPr>
        <w:t xml:space="preserve">  </w:t>
      </w:r>
      <w:r w:rsidRPr="0013064F">
        <w:rPr>
          <w:rFonts w:ascii="Arial" w:hAnsi="Arial" w:cs="Arial"/>
          <w:color w:val="000000" w:themeColor="text1"/>
        </w:rPr>
        <w:t>Whenever this situation has arisen services within a short time are no longer “Free to Air</w:t>
      </w:r>
      <w:r w:rsidR="00726D59" w:rsidRPr="0013064F">
        <w:rPr>
          <w:rFonts w:ascii="Arial" w:hAnsi="Arial" w:cs="Arial"/>
          <w:color w:val="000000" w:themeColor="text1"/>
        </w:rPr>
        <w:t>” but</w:t>
      </w:r>
      <w:r w:rsidRPr="0013064F">
        <w:rPr>
          <w:rFonts w:ascii="Arial" w:hAnsi="Arial" w:cs="Arial"/>
          <w:color w:val="000000" w:themeColor="text1"/>
        </w:rPr>
        <w:t xml:space="preserve"> revert to paid subscription</w:t>
      </w:r>
      <w:r w:rsidR="0034584C">
        <w:rPr>
          <w:rFonts w:ascii="Arial" w:hAnsi="Arial" w:cs="Arial"/>
          <w:color w:val="000000" w:themeColor="text1"/>
        </w:rPr>
        <w:t>.</w:t>
      </w:r>
    </w:p>
    <w:p w14:paraId="1A0AF268" w14:textId="77777777" w:rsidR="0013064F" w:rsidRPr="0013064F" w:rsidRDefault="0013064F" w:rsidP="0013064F">
      <w:pPr>
        <w:jc w:val="both"/>
        <w:rPr>
          <w:rFonts w:ascii="Arial" w:hAnsi="Arial" w:cs="Arial"/>
          <w:color w:val="000000" w:themeColor="text1"/>
        </w:rPr>
      </w:pPr>
    </w:p>
    <w:p w14:paraId="1492BC2F" w14:textId="0C887EBF" w:rsidR="0013064F" w:rsidRPr="0013064F" w:rsidRDefault="0013064F" w:rsidP="0013064F">
      <w:pPr>
        <w:jc w:val="both"/>
        <w:rPr>
          <w:rFonts w:ascii="Arial" w:hAnsi="Arial" w:cs="Arial"/>
          <w:color w:val="000000" w:themeColor="text1"/>
        </w:rPr>
      </w:pPr>
      <w:r w:rsidRPr="0013064F">
        <w:rPr>
          <w:rFonts w:ascii="Arial" w:hAnsi="Arial" w:cs="Arial"/>
          <w:color w:val="000000" w:themeColor="text1"/>
        </w:rPr>
        <w:t xml:space="preserve">It is not just people in the “Bush” being disadvantaged by withdrawal of services (which is where many of these things have occurred or will occur in the near future), but </w:t>
      </w:r>
      <w:r w:rsidRPr="0013064F">
        <w:rPr>
          <w:rFonts w:ascii="Arial" w:hAnsi="Arial" w:cs="Arial"/>
          <w:color w:val="000000" w:themeColor="text1"/>
        </w:rPr>
        <w:lastRenderedPageBreak/>
        <w:t xml:space="preserve">everyone is affected by these arbitrary decisions.  Also, slowly, everyone is losing their autonomy to the digital world and those who control it, (and that’s not you </w:t>
      </w:r>
      <w:r w:rsidR="0034584C">
        <w:rPr>
          <w:rFonts w:ascii="Arial" w:hAnsi="Arial" w:cs="Arial"/>
          <w:color w:val="000000" w:themeColor="text1"/>
        </w:rPr>
        <w:t>and</w:t>
      </w:r>
      <w:r w:rsidRPr="0013064F">
        <w:rPr>
          <w:rFonts w:ascii="Arial" w:hAnsi="Arial" w:cs="Arial"/>
          <w:color w:val="000000" w:themeColor="text1"/>
        </w:rPr>
        <w:t xml:space="preserve"> me).</w:t>
      </w:r>
    </w:p>
    <w:p w14:paraId="5C4A2227" w14:textId="1FF69EF8" w:rsidR="0013064F" w:rsidRPr="0013064F" w:rsidRDefault="0013064F" w:rsidP="0013064F">
      <w:pPr>
        <w:jc w:val="both"/>
        <w:rPr>
          <w:rFonts w:ascii="Arial" w:hAnsi="Arial" w:cs="Arial"/>
          <w:color w:val="000000" w:themeColor="text1"/>
        </w:rPr>
      </w:pPr>
      <w:r w:rsidRPr="0013064F">
        <w:rPr>
          <w:rFonts w:ascii="Arial" w:hAnsi="Arial" w:cs="Arial"/>
          <w:color w:val="000000" w:themeColor="text1"/>
        </w:rPr>
        <w:t>So now to the motion to be considered by this meeting: -</w:t>
      </w:r>
    </w:p>
    <w:p w14:paraId="060B1B6D" w14:textId="77777777" w:rsidR="0013064F" w:rsidRPr="0013064F" w:rsidRDefault="0013064F" w:rsidP="0013064F">
      <w:pPr>
        <w:jc w:val="both"/>
        <w:rPr>
          <w:rFonts w:ascii="Arial" w:hAnsi="Arial" w:cs="Arial"/>
          <w:color w:val="000000" w:themeColor="text1"/>
        </w:rPr>
      </w:pPr>
    </w:p>
    <w:p w14:paraId="293AC796" w14:textId="165794FC" w:rsidR="0034584C" w:rsidRDefault="0013064F" w:rsidP="0034584C">
      <w:pPr>
        <w:jc w:val="both"/>
        <w:rPr>
          <w:rFonts w:ascii="Arial" w:hAnsi="Arial" w:cs="Arial"/>
          <w:color w:val="000000" w:themeColor="text1"/>
        </w:rPr>
      </w:pPr>
      <w:r w:rsidRPr="0013064F">
        <w:rPr>
          <w:rFonts w:ascii="Arial" w:hAnsi="Arial" w:cs="Arial"/>
          <w:color w:val="000000" w:themeColor="text1"/>
        </w:rPr>
        <w:t xml:space="preserve">That this meeting approves a motion that </w:t>
      </w:r>
    </w:p>
    <w:p w14:paraId="7072E8D4" w14:textId="77777777" w:rsidR="0034584C" w:rsidRDefault="0034584C" w:rsidP="0013064F">
      <w:pPr>
        <w:ind w:left="720"/>
        <w:jc w:val="both"/>
        <w:rPr>
          <w:rFonts w:ascii="Arial" w:hAnsi="Arial" w:cs="Arial"/>
          <w:color w:val="000000" w:themeColor="text1"/>
        </w:rPr>
      </w:pPr>
    </w:p>
    <w:p w14:paraId="230D0C29" w14:textId="28906307" w:rsidR="0013064F" w:rsidRPr="0034584C" w:rsidRDefault="0013064F" w:rsidP="00412031">
      <w:pPr>
        <w:pStyle w:val="ListParagraph"/>
        <w:numPr>
          <w:ilvl w:val="0"/>
          <w:numId w:val="8"/>
        </w:numPr>
        <w:jc w:val="both"/>
        <w:rPr>
          <w:rFonts w:ascii="Arial" w:hAnsi="Arial" w:cs="Arial"/>
          <w:color w:val="000000" w:themeColor="text1"/>
        </w:rPr>
      </w:pPr>
      <w:r w:rsidRPr="0034584C">
        <w:rPr>
          <w:rFonts w:ascii="Arial" w:hAnsi="Arial" w:cs="Arial"/>
          <w:color w:val="000000" w:themeColor="text1"/>
        </w:rPr>
        <w:t>all general service providers, government organisations, financial services providers and any institution/organisation providing services to anyone, consider the total effect (whatever those maybe) of their actions on the persons they provide services to</w:t>
      </w:r>
      <w:r w:rsidR="0034584C">
        <w:rPr>
          <w:rFonts w:ascii="Arial" w:hAnsi="Arial" w:cs="Arial"/>
          <w:color w:val="000000" w:themeColor="text1"/>
        </w:rPr>
        <w:t xml:space="preserve">; </w:t>
      </w:r>
    </w:p>
    <w:p w14:paraId="3834B77A" w14:textId="77777777" w:rsidR="0034584C" w:rsidRPr="0013064F" w:rsidRDefault="0034584C" w:rsidP="0013064F">
      <w:pPr>
        <w:ind w:left="720"/>
        <w:jc w:val="both"/>
        <w:rPr>
          <w:rFonts w:ascii="Arial" w:hAnsi="Arial" w:cs="Arial"/>
          <w:color w:val="000000" w:themeColor="text1"/>
        </w:rPr>
      </w:pPr>
    </w:p>
    <w:p w14:paraId="46983A24" w14:textId="0F6B1270" w:rsidR="0013064F" w:rsidRPr="0034584C" w:rsidRDefault="0013064F" w:rsidP="00412031">
      <w:pPr>
        <w:pStyle w:val="ListParagraph"/>
        <w:numPr>
          <w:ilvl w:val="0"/>
          <w:numId w:val="8"/>
        </w:numPr>
        <w:jc w:val="both"/>
        <w:rPr>
          <w:rFonts w:ascii="Arial" w:hAnsi="Arial" w:cs="Arial"/>
          <w:color w:val="000000" w:themeColor="text1"/>
        </w:rPr>
      </w:pPr>
      <w:r w:rsidRPr="0034584C">
        <w:rPr>
          <w:rFonts w:ascii="Arial" w:hAnsi="Arial" w:cs="Arial"/>
          <w:color w:val="000000" w:themeColor="text1"/>
        </w:rPr>
        <w:t>where necessary put</w:t>
      </w:r>
      <w:r w:rsidR="0034584C">
        <w:rPr>
          <w:rFonts w:ascii="Arial" w:hAnsi="Arial" w:cs="Arial"/>
          <w:color w:val="000000" w:themeColor="text1"/>
        </w:rPr>
        <w:t>s</w:t>
      </w:r>
      <w:r w:rsidRPr="0034584C">
        <w:rPr>
          <w:rFonts w:ascii="Arial" w:hAnsi="Arial" w:cs="Arial"/>
          <w:color w:val="000000" w:themeColor="text1"/>
        </w:rPr>
        <w:t xml:space="preserve"> in place regulations requiring that effects of any changes made to these services not adversely affect their customers/clients.  Further, where a decision is made that does adversely affect customers/clients</w:t>
      </w:r>
      <w:r w:rsidR="00F45372">
        <w:rPr>
          <w:rFonts w:ascii="Arial" w:hAnsi="Arial" w:cs="Arial"/>
          <w:color w:val="000000" w:themeColor="text1"/>
        </w:rPr>
        <w:t>,</w:t>
      </w:r>
      <w:r w:rsidRPr="0034584C">
        <w:rPr>
          <w:rFonts w:ascii="Arial" w:hAnsi="Arial" w:cs="Arial"/>
          <w:color w:val="000000" w:themeColor="text1"/>
        </w:rPr>
        <w:t xml:space="preserve"> processes be put in place; provide support (free of charge) to help these customers/clients adjust so as to be able to live normal lives!! and</w:t>
      </w:r>
    </w:p>
    <w:p w14:paraId="52FE39FE" w14:textId="77777777" w:rsidR="0013064F" w:rsidRPr="0013064F" w:rsidRDefault="0013064F" w:rsidP="0013064F">
      <w:pPr>
        <w:ind w:left="720"/>
        <w:jc w:val="both"/>
        <w:rPr>
          <w:rFonts w:ascii="Arial" w:hAnsi="Arial" w:cs="Arial"/>
          <w:color w:val="000000" w:themeColor="text1"/>
        </w:rPr>
      </w:pPr>
    </w:p>
    <w:p w14:paraId="6E51D24E" w14:textId="799EC245" w:rsidR="0013064F" w:rsidRPr="0034584C" w:rsidRDefault="0034584C" w:rsidP="00412031">
      <w:pPr>
        <w:pStyle w:val="ListParagraph"/>
        <w:numPr>
          <w:ilvl w:val="0"/>
          <w:numId w:val="8"/>
        </w:numPr>
        <w:jc w:val="both"/>
        <w:rPr>
          <w:rFonts w:ascii="Arial" w:hAnsi="Arial" w:cs="Arial"/>
          <w:color w:val="000000" w:themeColor="text1"/>
        </w:rPr>
      </w:pPr>
      <w:r>
        <w:rPr>
          <w:rFonts w:ascii="Arial" w:hAnsi="Arial" w:cs="Arial"/>
          <w:color w:val="000000" w:themeColor="text1"/>
        </w:rPr>
        <w:t>t</w:t>
      </w:r>
      <w:r w:rsidR="0013064F" w:rsidRPr="0034584C">
        <w:rPr>
          <w:rFonts w:ascii="Arial" w:hAnsi="Arial" w:cs="Arial"/>
          <w:color w:val="000000" w:themeColor="text1"/>
        </w:rPr>
        <w:t>hat this meeting brings our concerns to the attention of the General Secretary and requests him to write to relevant Federal and State ministers about legislative, regulatory and policy changes needed to the problems outline in the motion</w:t>
      </w:r>
      <w:r>
        <w:rPr>
          <w:rFonts w:ascii="Arial" w:hAnsi="Arial" w:cs="Arial"/>
          <w:color w:val="000000" w:themeColor="text1"/>
        </w:rPr>
        <w:t>.</w:t>
      </w:r>
    </w:p>
    <w:p w14:paraId="439B9268" w14:textId="77777777" w:rsidR="0013064F" w:rsidRPr="0013064F" w:rsidRDefault="0013064F" w:rsidP="0013064F">
      <w:pPr>
        <w:jc w:val="both"/>
        <w:rPr>
          <w:rFonts w:ascii="Arial" w:eastAsia="Times New Roman" w:hAnsi="Arial" w:cs="Arial"/>
          <w:color w:val="000000" w:themeColor="text1"/>
          <w:lang w:eastAsia="en-GB"/>
        </w:rPr>
      </w:pPr>
    </w:p>
    <w:p w14:paraId="5DF5256E" w14:textId="765309FB" w:rsidR="0013064F" w:rsidRPr="0013064F" w:rsidRDefault="0013064F" w:rsidP="00693EAB">
      <w:pPr>
        <w:jc w:val="both"/>
        <w:rPr>
          <w:rFonts w:ascii="Arial" w:eastAsia="Times New Roman" w:hAnsi="Arial" w:cs="Arial"/>
          <w:color w:val="000000" w:themeColor="text1"/>
          <w:lang w:eastAsia="en-GB"/>
        </w:rPr>
      </w:pPr>
      <w:r w:rsidRPr="0013064F">
        <w:rPr>
          <w:rFonts w:ascii="Arial" w:eastAsia="Times New Roman" w:hAnsi="Arial" w:cs="Arial"/>
          <w:color w:val="000000" w:themeColor="text1"/>
          <w:lang w:eastAsia="en-GB"/>
        </w:rPr>
        <w:t>MOVED:</w:t>
      </w:r>
      <w:r w:rsidRPr="0013064F">
        <w:rPr>
          <w:rFonts w:ascii="Arial" w:eastAsia="Times New Roman" w:hAnsi="Arial" w:cs="Arial"/>
          <w:color w:val="000000" w:themeColor="text1"/>
          <w:lang w:eastAsia="en-GB"/>
        </w:rPr>
        <w:tab/>
        <w:t>Robert Asbury</w:t>
      </w:r>
      <w:r w:rsidRPr="0013064F">
        <w:rPr>
          <w:rFonts w:ascii="Arial" w:eastAsia="Times New Roman" w:hAnsi="Arial" w:cs="Arial"/>
          <w:color w:val="000000" w:themeColor="text1"/>
          <w:lang w:eastAsia="en-GB"/>
        </w:rPr>
        <w:tab/>
      </w:r>
      <w:r w:rsidRPr="0013064F">
        <w:rPr>
          <w:rFonts w:ascii="Arial" w:eastAsia="Times New Roman" w:hAnsi="Arial" w:cs="Arial"/>
          <w:color w:val="000000" w:themeColor="text1"/>
          <w:lang w:eastAsia="en-GB"/>
        </w:rPr>
        <w:tab/>
        <w:t>SECONDED:</w:t>
      </w:r>
      <w:r w:rsidRPr="0013064F">
        <w:rPr>
          <w:rFonts w:ascii="Arial" w:eastAsia="Times New Roman" w:hAnsi="Arial" w:cs="Arial"/>
          <w:color w:val="000000" w:themeColor="text1"/>
          <w:lang w:eastAsia="en-GB"/>
        </w:rPr>
        <w:tab/>
      </w:r>
      <w:r w:rsidRPr="0013064F">
        <w:rPr>
          <w:rFonts w:ascii="Arial" w:eastAsia="Times New Roman" w:hAnsi="Arial" w:cs="Arial"/>
          <w:color w:val="000000" w:themeColor="text1"/>
          <w:lang w:eastAsia="en-GB"/>
        </w:rPr>
        <w:tab/>
        <w:t>Mara Tudorin</w:t>
      </w:r>
    </w:p>
    <w:p w14:paraId="2C29C906" w14:textId="77777777" w:rsidR="0013064F" w:rsidRPr="0013064F" w:rsidRDefault="0013064F" w:rsidP="00693EAB">
      <w:pPr>
        <w:jc w:val="both"/>
        <w:rPr>
          <w:rFonts w:ascii="Arial" w:eastAsia="Times New Roman" w:hAnsi="Arial" w:cs="Arial"/>
          <w:color w:val="000000" w:themeColor="text1"/>
          <w:lang w:eastAsia="en-GB"/>
        </w:rPr>
      </w:pPr>
    </w:p>
    <w:p w14:paraId="4B4762B1" w14:textId="7F691BDB" w:rsidR="0013064F" w:rsidRPr="0013064F" w:rsidRDefault="0013064F" w:rsidP="00693EAB">
      <w:pPr>
        <w:jc w:val="both"/>
        <w:rPr>
          <w:rFonts w:ascii="Arial" w:eastAsia="Times New Roman" w:hAnsi="Arial" w:cs="Arial"/>
          <w:color w:val="000000" w:themeColor="text1"/>
          <w:lang w:eastAsia="en-GB"/>
        </w:rPr>
      </w:pPr>
      <w:r w:rsidRPr="0013064F">
        <w:rPr>
          <w:rFonts w:ascii="Arial" w:eastAsia="Times New Roman" w:hAnsi="Arial" w:cs="Arial"/>
          <w:color w:val="000000" w:themeColor="text1"/>
          <w:lang w:eastAsia="en-GB"/>
        </w:rPr>
        <w:t xml:space="preserve">The motion was unanimously supported and </w:t>
      </w:r>
      <w:r w:rsidR="00EB5D0A">
        <w:rPr>
          <w:rFonts w:ascii="Arial" w:eastAsia="Times New Roman" w:hAnsi="Arial" w:cs="Arial"/>
          <w:color w:val="000000" w:themeColor="text1"/>
          <w:lang w:eastAsia="en-GB"/>
        </w:rPr>
        <w:t>Retired A</w:t>
      </w:r>
      <w:r w:rsidRPr="0013064F">
        <w:rPr>
          <w:rFonts w:ascii="Arial" w:eastAsia="Times New Roman" w:hAnsi="Arial" w:cs="Arial"/>
          <w:color w:val="000000" w:themeColor="text1"/>
          <w:lang w:eastAsia="en-GB"/>
        </w:rPr>
        <w:t>ssociates commended Robert on the work he had done to prepare this motion.</w:t>
      </w:r>
    </w:p>
    <w:p w14:paraId="5E6D6D39" w14:textId="68EC4607" w:rsidR="00E25261" w:rsidRPr="0013064F" w:rsidRDefault="0013064F" w:rsidP="00693EAB">
      <w:pPr>
        <w:jc w:val="both"/>
        <w:rPr>
          <w:rFonts w:ascii="Arial" w:eastAsia="Times New Roman" w:hAnsi="Arial" w:cs="Arial"/>
          <w:color w:val="000000" w:themeColor="text1"/>
          <w:lang w:eastAsia="en-GB"/>
        </w:rPr>
      </w:pPr>
      <w:r w:rsidRPr="0013064F">
        <w:rPr>
          <w:rFonts w:ascii="Arial" w:eastAsia="Times New Roman" w:hAnsi="Arial" w:cs="Arial"/>
          <w:color w:val="000000" w:themeColor="text1"/>
          <w:lang w:eastAsia="en-GB"/>
        </w:rPr>
        <w:t xml:space="preserve"> </w:t>
      </w:r>
    </w:p>
    <w:p w14:paraId="742739C7" w14:textId="7B6C722F" w:rsidR="004827E6" w:rsidRDefault="004F3E97" w:rsidP="00693EAB">
      <w:pPr>
        <w:jc w:val="both"/>
        <w:rPr>
          <w:rFonts w:ascii="Arial" w:eastAsia="Times New Roman" w:hAnsi="Arial" w:cs="Arial"/>
          <w:b/>
          <w:bCs/>
          <w:color w:val="000000" w:themeColor="text1"/>
          <w:lang w:eastAsia="en-GB"/>
        </w:rPr>
      </w:pPr>
      <w:r w:rsidRPr="004F3E97">
        <w:rPr>
          <w:rFonts w:ascii="Arial" w:eastAsia="Times New Roman" w:hAnsi="Arial" w:cs="Arial"/>
          <w:b/>
          <w:bCs/>
          <w:color w:val="000000" w:themeColor="text1"/>
          <w:lang w:eastAsia="en-GB"/>
        </w:rPr>
        <w:t xml:space="preserve">Action:  Carmel McKeough </w:t>
      </w:r>
      <w:r w:rsidR="00E25261">
        <w:rPr>
          <w:rFonts w:ascii="Arial" w:eastAsia="Times New Roman" w:hAnsi="Arial" w:cs="Arial"/>
          <w:b/>
          <w:bCs/>
          <w:color w:val="000000" w:themeColor="text1"/>
          <w:lang w:eastAsia="en-GB"/>
        </w:rPr>
        <w:t xml:space="preserve">to </w:t>
      </w:r>
      <w:r w:rsidR="004827E6">
        <w:rPr>
          <w:rFonts w:ascii="Arial" w:eastAsia="Times New Roman" w:hAnsi="Arial" w:cs="Arial"/>
          <w:b/>
          <w:bCs/>
          <w:color w:val="000000" w:themeColor="text1"/>
          <w:lang w:eastAsia="en-GB"/>
        </w:rPr>
        <w:t>forward this motion to</w:t>
      </w:r>
      <w:r w:rsidR="00E25261">
        <w:rPr>
          <w:rFonts w:ascii="Arial" w:eastAsia="Times New Roman" w:hAnsi="Arial" w:cs="Arial"/>
          <w:b/>
          <w:bCs/>
          <w:color w:val="000000" w:themeColor="text1"/>
          <w:lang w:eastAsia="en-GB"/>
        </w:rPr>
        <w:t xml:space="preserve"> the General </w:t>
      </w:r>
      <w:r w:rsidR="0013064F">
        <w:rPr>
          <w:rFonts w:ascii="Arial" w:eastAsia="Times New Roman" w:hAnsi="Arial" w:cs="Arial"/>
          <w:b/>
          <w:bCs/>
          <w:color w:val="000000" w:themeColor="text1"/>
          <w:lang w:eastAsia="en-GB"/>
        </w:rPr>
        <w:t>Secretary and prepare draft letters for his signature.</w:t>
      </w:r>
    </w:p>
    <w:p w14:paraId="02C34E4D" w14:textId="77777777" w:rsidR="00040E41" w:rsidRPr="00040E41" w:rsidRDefault="00040E41" w:rsidP="00693EAB">
      <w:pPr>
        <w:jc w:val="both"/>
        <w:rPr>
          <w:rFonts w:ascii="Arial" w:eastAsia="Times New Roman" w:hAnsi="Arial" w:cs="Arial"/>
          <w:i/>
          <w:iCs/>
          <w:color w:val="000000" w:themeColor="text1"/>
          <w:lang w:eastAsia="en-GB"/>
        </w:rPr>
      </w:pPr>
    </w:p>
    <w:p w14:paraId="35961F1C" w14:textId="790AD68D" w:rsidR="00DC2553" w:rsidRDefault="004B3734" w:rsidP="00386545">
      <w:pPr>
        <w:jc w:val="both"/>
        <w:rPr>
          <w:rFonts w:ascii="Arial" w:eastAsia="Times New Roman" w:hAnsi="Arial" w:cs="Arial"/>
          <w:color w:val="000000"/>
          <w:lang w:eastAsia="en-GB"/>
        </w:rPr>
      </w:pPr>
      <w:r>
        <w:rPr>
          <w:rFonts w:ascii="Arial" w:eastAsia="Times New Roman" w:hAnsi="Arial" w:cs="Arial"/>
          <w:b/>
          <w:bCs/>
          <w:color w:val="FF0000"/>
          <w:lang w:eastAsia="en-GB"/>
        </w:rPr>
        <w:t>9</w:t>
      </w:r>
      <w:r w:rsidR="00386545" w:rsidRPr="002F18BA">
        <w:rPr>
          <w:rFonts w:ascii="Arial" w:eastAsia="Times New Roman" w:hAnsi="Arial" w:cs="Arial"/>
          <w:b/>
          <w:bCs/>
          <w:color w:val="FF0000"/>
          <w:lang w:eastAsia="en-GB"/>
        </w:rPr>
        <w:t>.</w:t>
      </w:r>
      <w:r w:rsidR="004F3E97">
        <w:rPr>
          <w:rFonts w:ascii="Arial" w:eastAsia="Times New Roman" w:hAnsi="Arial" w:cs="Arial"/>
          <w:b/>
          <w:bCs/>
          <w:color w:val="FF0000"/>
          <w:lang w:eastAsia="en-GB"/>
        </w:rPr>
        <w:tab/>
        <w:t>Ge</w:t>
      </w:r>
      <w:r w:rsidR="0062538F">
        <w:rPr>
          <w:rFonts w:ascii="Arial" w:eastAsia="Times New Roman" w:hAnsi="Arial" w:cs="Arial"/>
          <w:b/>
          <w:bCs/>
          <w:color w:val="FF0000"/>
          <w:lang w:eastAsia="en-GB"/>
        </w:rPr>
        <w:t>neral Business</w:t>
      </w:r>
    </w:p>
    <w:p w14:paraId="01D7C17F" w14:textId="77777777" w:rsidR="000E147D" w:rsidRDefault="000E147D" w:rsidP="00386545">
      <w:pPr>
        <w:jc w:val="both"/>
        <w:rPr>
          <w:rFonts w:ascii="Arial" w:eastAsia="Times New Roman" w:hAnsi="Arial" w:cs="Arial"/>
          <w:color w:val="000000"/>
          <w:lang w:eastAsia="en-GB"/>
        </w:rPr>
      </w:pPr>
    </w:p>
    <w:p w14:paraId="08828668" w14:textId="1A511481" w:rsidR="004F3E97" w:rsidRDefault="004B3734" w:rsidP="00386545">
      <w:pPr>
        <w:jc w:val="both"/>
        <w:rPr>
          <w:rFonts w:ascii="Arial" w:eastAsia="Times New Roman" w:hAnsi="Arial" w:cs="Arial"/>
          <w:i/>
          <w:iCs/>
          <w:color w:val="FF0000"/>
          <w:lang w:eastAsia="en-GB"/>
        </w:rPr>
      </w:pPr>
      <w:r>
        <w:rPr>
          <w:rFonts w:ascii="Arial" w:eastAsia="Times New Roman" w:hAnsi="Arial" w:cs="Arial"/>
          <w:i/>
          <w:iCs/>
          <w:color w:val="FF0000"/>
          <w:lang w:eastAsia="en-GB"/>
        </w:rPr>
        <w:t>9</w:t>
      </w:r>
      <w:r w:rsidR="000E147D" w:rsidRPr="00A52E98">
        <w:rPr>
          <w:rFonts w:ascii="Arial" w:eastAsia="Times New Roman" w:hAnsi="Arial" w:cs="Arial"/>
          <w:i/>
          <w:iCs/>
          <w:color w:val="FF0000"/>
          <w:lang w:eastAsia="en-GB"/>
        </w:rPr>
        <w:t>.1</w:t>
      </w:r>
      <w:r w:rsidR="000E147D" w:rsidRPr="00A52E98">
        <w:rPr>
          <w:rFonts w:ascii="Arial" w:eastAsia="Times New Roman" w:hAnsi="Arial" w:cs="Arial"/>
          <w:i/>
          <w:iCs/>
          <w:color w:val="FF0000"/>
          <w:lang w:eastAsia="en-GB"/>
        </w:rPr>
        <w:tab/>
      </w:r>
      <w:r w:rsidR="0062538F">
        <w:rPr>
          <w:rFonts w:ascii="Arial" w:eastAsia="Times New Roman" w:hAnsi="Arial" w:cs="Arial"/>
          <w:i/>
          <w:iCs/>
          <w:color w:val="FF0000"/>
          <w:lang w:eastAsia="en-GB"/>
        </w:rPr>
        <w:t>Meeting Dates for 2024</w:t>
      </w:r>
    </w:p>
    <w:p w14:paraId="3C469C3B" w14:textId="77777777" w:rsidR="00A41F95" w:rsidRDefault="00A41F95" w:rsidP="00386545">
      <w:pPr>
        <w:jc w:val="both"/>
        <w:rPr>
          <w:rFonts w:ascii="Arial" w:eastAsia="Times New Roman" w:hAnsi="Arial" w:cs="Arial"/>
          <w:color w:val="000000"/>
          <w:lang w:eastAsia="en-GB"/>
        </w:rPr>
      </w:pPr>
    </w:p>
    <w:p w14:paraId="1460A6FB" w14:textId="4F32FF1C" w:rsidR="0062538F" w:rsidRDefault="0062538F" w:rsidP="00386545">
      <w:pPr>
        <w:jc w:val="both"/>
        <w:rPr>
          <w:rFonts w:ascii="Arial" w:eastAsia="Times New Roman" w:hAnsi="Arial" w:cs="Arial"/>
          <w:color w:val="000000"/>
          <w:lang w:eastAsia="en-GB"/>
        </w:rPr>
      </w:pPr>
      <w:r>
        <w:rPr>
          <w:rFonts w:ascii="Arial" w:eastAsia="Times New Roman" w:hAnsi="Arial" w:cs="Arial"/>
          <w:color w:val="000000"/>
          <w:lang w:eastAsia="en-GB"/>
        </w:rPr>
        <w:t>Carmel McKeough discussed the proposed schedule of meetings for next year as follows:</w:t>
      </w:r>
    </w:p>
    <w:p w14:paraId="10FFF8FC" w14:textId="77777777" w:rsidR="0013064F" w:rsidRDefault="0013064F" w:rsidP="00386545">
      <w:pPr>
        <w:jc w:val="both"/>
        <w:rPr>
          <w:rFonts w:ascii="Arial" w:eastAsia="Times New Roman" w:hAnsi="Arial" w:cs="Arial"/>
          <w:color w:val="000000"/>
          <w:lang w:eastAsia="en-GB"/>
        </w:rPr>
      </w:pPr>
    </w:p>
    <w:p w14:paraId="1B02192A" w14:textId="77777777" w:rsidR="00BE0148" w:rsidRDefault="00BE0148" w:rsidP="00BE0148">
      <w:pPr>
        <w:rPr>
          <w:rFonts w:ascii="Arial" w:hAnsi="Arial" w:cs="Arial"/>
        </w:rPr>
        <w:sectPr w:rsidR="00BE0148" w:rsidSect="00C353F9">
          <w:headerReference w:type="even" r:id="rId8"/>
          <w:headerReference w:type="default" r:id="rId9"/>
          <w:footerReference w:type="even" r:id="rId10"/>
          <w:footerReference w:type="default" r:id="rId11"/>
          <w:headerReference w:type="first" r:id="rId12"/>
          <w:footerReference w:type="first" r:id="rId13"/>
          <w:type w:val="continuous"/>
          <w:pgSz w:w="10800" w:h="19200"/>
          <w:pgMar w:top="1213" w:right="900" w:bottom="1610" w:left="900" w:header="720" w:footer="307" w:gutter="0"/>
          <w:cols w:space="720"/>
          <w:titlePg/>
          <w:docGrid w:linePitch="326"/>
        </w:sectPr>
      </w:pPr>
    </w:p>
    <w:p w14:paraId="08333C89" w14:textId="77777777" w:rsidR="0062538F" w:rsidRPr="0013064F" w:rsidRDefault="0062538F" w:rsidP="00BE0148">
      <w:pPr>
        <w:rPr>
          <w:rFonts w:ascii="Arial" w:hAnsi="Arial" w:cs="Arial"/>
        </w:rPr>
      </w:pPr>
      <w:r w:rsidRPr="0013064F">
        <w:rPr>
          <w:rFonts w:ascii="Arial" w:hAnsi="Arial" w:cs="Arial"/>
        </w:rPr>
        <w:t xml:space="preserve">Tuesday, 27 February </w:t>
      </w:r>
    </w:p>
    <w:p w14:paraId="30A60141" w14:textId="77777777" w:rsidR="0062538F" w:rsidRPr="0013064F" w:rsidRDefault="0062538F" w:rsidP="00BE0148">
      <w:pPr>
        <w:rPr>
          <w:rFonts w:ascii="Arial" w:hAnsi="Arial" w:cs="Arial"/>
        </w:rPr>
      </w:pPr>
      <w:r w:rsidRPr="0013064F">
        <w:rPr>
          <w:rFonts w:ascii="Arial" w:hAnsi="Arial" w:cs="Arial"/>
        </w:rPr>
        <w:t>Tuesday, 23 April</w:t>
      </w:r>
    </w:p>
    <w:p w14:paraId="6B8AD7E7" w14:textId="77777777" w:rsidR="0062538F" w:rsidRPr="0013064F" w:rsidRDefault="0062538F" w:rsidP="00BE0148">
      <w:pPr>
        <w:rPr>
          <w:rFonts w:ascii="Arial" w:hAnsi="Arial" w:cs="Arial"/>
        </w:rPr>
      </w:pPr>
      <w:r w:rsidRPr="0013064F">
        <w:rPr>
          <w:rFonts w:ascii="Arial" w:hAnsi="Arial" w:cs="Arial"/>
        </w:rPr>
        <w:t>Tuesday, 25 June</w:t>
      </w:r>
    </w:p>
    <w:p w14:paraId="022181AF" w14:textId="2E663886" w:rsidR="0062538F" w:rsidRPr="0013064F" w:rsidRDefault="0062538F" w:rsidP="00BE0148">
      <w:pPr>
        <w:rPr>
          <w:rFonts w:ascii="Arial" w:hAnsi="Arial" w:cs="Arial"/>
        </w:rPr>
      </w:pPr>
      <w:r w:rsidRPr="0013064F">
        <w:rPr>
          <w:rFonts w:ascii="Arial" w:hAnsi="Arial" w:cs="Arial"/>
        </w:rPr>
        <w:t>Tuesday, 27 August</w:t>
      </w:r>
    </w:p>
    <w:p w14:paraId="642887AF" w14:textId="77777777" w:rsidR="0062538F" w:rsidRPr="0013064F" w:rsidRDefault="0062538F" w:rsidP="00BE0148">
      <w:pPr>
        <w:rPr>
          <w:rFonts w:ascii="Arial" w:hAnsi="Arial" w:cs="Arial"/>
        </w:rPr>
      </w:pPr>
      <w:r w:rsidRPr="0013064F">
        <w:rPr>
          <w:rFonts w:ascii="Arial" w:hAnsi="Arial" w:cs="Arial"/>
        </w:rPr>
        <w:t>Tuesday, 22 October</w:t>
      </w:r>
    </w:p>
    <w:p w14:paraId="504FE499" w14:textId="77777777" w:rsidR="0062538F" w:rsidRDefault="0062538F" w:rsidP="00BE0148">
      <w:pPr>
        <w:rPr>
          <w:rFonts w:ascii="Arial" w:hAnsi="Arial" w:cs="Arial"/>
        </w:rPr>
      </w:pPr>
      <w:r w:rsidRPr="0013064F">
        <w:rPr>
          <w:rFonts w:ascii="Arial" w:hAnsi="Arial" w:cs="Arial"/>
        </w:rPr>
        <w:t>Tuesday, 3 December</w:t>
      </w:r>
    </w:p>
    <w:p w14:paraId="3A8C214C" w14:textId="77777777" w:rsidR="00BE0148" w:rsidRDefault="00BE0148" w:rsidP="00BE0148">
      <w:pPr>
        <w:rPr>
          <w:rFonts w:ascii="Arial" w:hAnsi="Arial" w:cs="Arial"/>
        </w:rPr>
        <w:sectPr w:rsidR="00BE0148" w:rsidSect="00BE0148">
          <w:type w:val="continuous"/>
          <w:pgSz w:w="10800" w:h="19200"/>
          <w:pgMar w:top="1213" w:right="900" w:bottom="1610" w:left="900" w:header="720" w:footer="307" w:gutter="0"/>
          <w:cols w:num="2" w:space="720"/>
          <w:titlePg/>
          <w:docGrid w:linePitch="326"/>
        </w:sectPr>
      </w:pPr>
    </w:p>
    <w:p w14:paraId="41A34DD9" w14:textId="77777777" w:rsidR="00BE0148" w:rsidRDefault="00BE0148" w:rsidP="00BE0148">
      <w:pPr>
        <w:rPr>
          <w:rFonts w:ascii="Arial" w:hAnsi="Arial" w:cs="Arial"/>
        </w:rPr>
      </w:pPr>
    </w:p>
    <w:p w14:paraId="0AA93373" w14:textId="21A9AE3F" w:rsidR="0013064F" w:rsidRPr="0013064F" w:rsidRDefault="0013064F" w:rsidP="0013064F">
      <w:pPr>
        <w:jc w:val="both"/>
        <w:rPr>
          <w:rFonts w:ascii="Arial" w:hAnsi="Arial" w:cs="Arial"/>
        </w:rPr>
      </w:pPr>
      <w:r w:rsidRPr="0013064F">
        <w:rPr>
          <w:rFonts w:ascii="Arial" w:hAnsi="Arial" w:cs="Arial"/>
        </w:rPr>
        <w:t xml:space="preserve">This schedule was agreed </w:t>
      </w:r>
      <w:r w:rsidR="00BE0148">
        <w:rPr>
          <w:rFonts w:ascii="Arial" w:hAnsi="Arial" w:cs="Arial"/>
        </w:rPr>
        <w:t xml:space="preserve">to </w:t>
      </w:r>
      <w:r w:rsidRPr="0013064F">
        <w:rPr>
          <w:rFonts w:ascii="Arial" w:hAnsi="Arial" w:cs="Arial"/>
        </w:rPr>
        <w:t xml:space="preserve">and members were requested to put dates into their </w:t>
      </w:r>
      <w:r w:rsidR="00BE0148">
        <w:rPr>
          <w:rFonts w:ascii="Arial" w:hAnsi="Arial" w:cs="Arial"/>
        </w:rPr>
        <w:t xml:space="preserve">calendars/ </w:t>
      </w:r>
      <w:r w:rsidRPr="0013064F">
        <w:rPr>
          <w:rFonts w:ascii="Arial" w:hAnsi="Arial" w:cs="Arial"/>
        </w:rPr>
        <w:t>diaries for next year.</w:t>
      </w:r>
    </w:p>
    <w:p w14:paraId="45538257" w14:textId="77777777" w:rsidR="0062538F" w:rsidRPr="001C7C0A" w:rsidRDefault="0062538F" w:rsidP="0062538F">
      <w:pPr>
        <w:rPr>
          <w:sz w:val="21"/>
          <w:szCs w:val="21"/>
        </w:rPr>
      </w:pPr>
    </w:p>
    <w:p w14:paraId="03B7B99A" w14:textId="77777777" w:rsidR="0062538F" w:rsidRDefault="004B3734" w:rsidP="002F6DE2">
      <w:pPr>
        <w:jc w:val="both"/>
        <w:rPr>
          <w:rFonts w:ascii="Arial" w:eastAsia="Times New Roman" w:hAnsi="Arial" w:cs="Arial"/>
          <w:b/>
          <w:bCs/>
          <w:color w:val="FF0000"/>
          <w:lang w:eastAsia="en-GB"/>
        </w:rPr>
      </w:pPr>
      <w:r>
        <w:rPr>
          <w:rFonts w:ascii="Arial" w:eastAsia="Times New Roman" w:hAnsi="Arial" w:cs="Arial"/>
          <w:b/>
          <w:bCs/>
          <w:color w:val="FF0000"/>
          <w:lang w:eastAsia="en-GB"/>
        </w:rPr>
        <w:t>10</w:t>
      </w:r>
      <w:r w:rsidR="00DC2553" w:rsidRPr="002F18BA">
        <w:rPr>
          <w:rFonts w:ascii="Arial" w:eastAsia="Times New Roman" w:hAnsi="Arial" w:cs="Arial"/>
          <w:b/>
          <w:bCs/>
          <w:color w:val="FF0000"/>
          <w:lang w:eastAsia="en-GB"/>
        </w:rPr>
        <w:t>.</w:t>
      </w:r>
      <w:r w:rsidR="00DC2553" w:rsidRPr="002F18BA">
        <w:rPr>
          <w:rFonts w:ascii="Arial" w:eastAsia="Times New Roman" w:hAnsi="Arial" w:cs="Arial"/>
          <w:b/>
          <w:bCs/>
          <w:color w:val="FF0000"/>
          <w:lang w:eastAsia="en-GB"/>
        </w:rPr>
        <w:tab/>
      </w:r>
      <w:r w:rsidR="0062538F">
        <w:rPr>
          <w:rFonts w:ascii="Arial" w:eastAsia="Times New Roman" w:hAnsi="Arial" w:cs="Arial"/>
          <w:b/>
          <w:bCs/>
          <w:color w:val="FF0000"/>
          <w:lang w:eastAsia="en-GB"/>
        </w:rPr>
        <w:t>Guest Speaker – Professor Tim Stephens</w:t>
      </w:r>
    </w:p>
    <w:p w14:paraId="5DDE26A0" w14:textId="66F43186" w:rsidR="0062538F" w:rsidRPr="0034584C" w:rsidRDefault="0062538F" w:rsidP="0013064F">
      <w:pPr>
        <w:jc w:val="both"/>
        <w:rPr>
          <w:rFonts w:ascii="Arial" w:eastAsia="Times New Roman" w:hAnsi="Arial" w:cs="Arial"/>
          <w:b/>
          <w:bCs/>
          <w:color w:val="000000" w:themeColor="text1"/>
          <w:lang w:eastAsia="en-GB"/>
        </w:rPr>
      </w:pPr>
    </w:p>
    <w:p w14:paraId="5BE95CAF" w14:textId="1790FB6D" w:rsidR="0013064F" w:rsidRPr="0034584C" w:rsidRDefault="0013064F" w:rsidP="0034584C">
      <w:pPr>
        <w:pStyle w:val="b-text--bold"/>
        <w:spacing w:before="0" w:beforeAutospacing="0" w:after="0" w:afterAutospacing="0"/>
        <w:jc w:val="both"/>
        <w:rPr>
          <w:rFonts w:ascii="Arial" w:hAnsi="Arial" w:cs="Arial"/>
          <w:color w:val="000000" w:themeColor="text1"/>
        </w:rPr>
      </w:pPr>
      <w:r w:rsidRPr="0034584C">
        <w:rPr>
          <w:rFonts w:ascii="Arial" w:hAnsi="Arial" w:cs="Arial"/>
          <w:color w:val="000000" w:themeColor="text1"/>
        </w:rPr>
        <w:t>We welcomed Professor Tim Stephens as our guest speaker.  Tim is a Professor of International Law at the University of Sydney Law School. He teaches and researches in public international law, with his published work focussing on the international law of the sea, international environmental law and international dispute settlement.  </w:t>
      </w:r>
      <w:r w:rsidRPr="0034584C">
        <w:rPr>
          <w:rFonts w:ascii="Arial" w:hAnsi="Arial" w:cs="Arial"/>
          <w:color w:val="000000" w:themeColor="text1"/>
          <w:spacing w:val="8"/>
          <w:shd w:val="clear" w:color="auto" w:fill="FFFFFF"/>
        </w:rPr>
        <w:t> Tim has honours degrees in law and arts, a PhD in law from the University of Sydney, and an M. Phil in geography from the University of Cambridge.</w:t>
      </w:r>
      <w:r w:rsidRPr="0034584C">
        <w:rPr>
          <w:rFonts w:ascii="Arial" w:hAnsi="Arial" w:cs="Arial"/>
          <w:color w:val="000000" w:themeColor="text1"/>
        </w:rPr>
        <w:t> </w:t>
      </w:r>
    </w:p>
    <w:p w14:paraId="093659F3" w14:textId="77777777" w:rsidR="0034584C" w:rsidRDefault="0034584C" w:rsidP="0013064F">
      <w:pPr>
        <w:jc w:val="both"/>
        <w:rPr>
          <w:rFonts w:ascii="Arial" w:hAnsi="Arial" w:cs="Arial"/>
          <w:color w:val="000000" w:themeColor="text1"/>
        </w:rPr>
      </w:pPr>
    </w:p>
    <w:p w14:paraId="2295961E" w14:textId="0D1C83AE" w:rsidR="0013064F" w:rsidRPr="0013064F" w:rsidRDefault="0013064F" w:rsidP="0034584C">
      <w:pPr>
        <w:jc w:val="both"/>
        <w:rPr>
          <w:rFonts w:ascii="Arial" w:hAnsi="Arial" w:cs="Arial"/>
          <w:color w:val="000000" w:themeColor="text1"/>
        </w:rPr>
      </w:pPr>
      <w:r w:rsidRPr="0013064F">
        <w:rPr>
          <w:rFonts w:ascii="Arial" w:hAnsi="Arial" w:cs="Arial"/>
          <w:color w:val="000000" w:themeColor="text1"/>
        </w:rPr>
        <w:t xml:space="preserve">Tim is </w:t>
      </w:r>
      <w:r>
        <w:rPr>
          <w:rFonts w:ascii="Arial" w:hAnsi="Arial" w:cs="Arial"/>
          <w:color w:val="000000" w:themeColor="text1"/>
        </w:rPr>
        <w:t xml:space="preserve">a long-term member of the NTEU and </w:t>
      </w:r>
      <w:r w:rsidRPr="0013064F">
        <w:rPr>
          <w:rFonts w:ascii="Arial" w:hAnsi="Arial" w:cs="Arial"/>
          <w:color w:val="000000" w:themeColor="text1"/>
        </w:rPr>
        <w:t xml:space="preserve">actively involved in </w:t>
      </w:r>
      <w:r>
        <w:rPr>
          <w:rFonts w:ascii="Arial" w:hAnsi="Arial" w:cs="Arial"/>
          <w:color w:val="000000" w:themeColor="text1"/>
        </w:rPr>
        <w:t>his local</w:t>
      </w:r>
      <w:r w:rsidRPr="0013064F">
        <w:rPr>
          <w:rFonts w:ascii="Arial" w:hAnsi="Arial" w:cs="Arial"/>
          <w:color w:val="000000" w:themeColor="text1"/>
        </w:rPr>
        <w:t xml:space="preserve"> community</w:t>
      </w:r>
      <w:r>
        <w:rPr>
          <w:rFonts w:ascii="Arial" w:hAnsi="Arial" w:cs="Arial"/>
          <w:color w:val="000000" w:themeColor="text1"/>
        </w:rPr>
        <w:t xml:space="preserve">.  He is presently </w:t>
      </w:r>
      <w:r w:rsidRPr="0013064F">
        <w:rPr>
          <w:rFonts w:ascii="Arial" w:hAnsi="Arial" w:cs="Arial"/>
          <w:color w:val="000000" w:themeColor="text1"/>
        </w:rPr>
        <w:t>a</w:t>
      </w:r>
      <w:r>
        <w:rPr>
          <w:rFonts w:ascii="Arial" w:hAnsi="Arial" w:cs="Arial"/>
          <w:color w:val="000000" w:themeColor="text1"/>
        </w:rPr>
        <w:t xml:space="preserve"> councillor on</w:t>
      </w:r>
      <w:r w:rsidRPr="0013064F">
        <w:rPr>
          <w:rFonts w:ascii="Arial" w:hAnsi="Arial" w:cs="Arial"/>
          <w:color w:val="000000" w:themeColor="text1"/>
        </w:rPr>
        <w:t xml:space="preserve"> Inner West Council</w:t>
      </w:r>
      <w:r w:rsidR="00EB5D0A">
        <w:rPr>
          <w:rFonts w:ascii="Arial" w:hAnsi="Arial" w:cs="Arial"/>
          <w:color w:val="000000" w:themeColor="text1"/>
        </w:rPr>
        <w:t xml:space="preserve"> representing Leichhardt Ward. </w:t>
      </w:r>
    </w:p>
    <w:p w14:paraId="5FACCFFE" w14:textId="77777777" w:rsidR="0013064F" w:rsidRPr="0013064F" w:rsidRDefault="0013064F" w:rsidP="0034584C">
      <w:pPr>
        <w:jc w:val="both"/>
        <w:rPr>
          <w:rFonts w:ascii="Arial" w:hAnsi="Arial" w:cs="Arial"/>
          <w:color w:val="000000" w:themeColor="text1"/>
        </w:rPr>
      </w:pPr>
    </w:p>
    <w:p w14:paraId="117D0DB8" w14:textId="1FDDF1D1" w:rsidR="0013064F" w:rsidRPr="0013064F" w:rsidRDefault="0013064F" w:rsidP="0034584C">
      <w:pPr>
        <w:jc w:val="both"/>
        <w:rPr>
          <w:rFonts w:ascii="Arial" w:hAnsi="Arial" w:cs="Arial"/>
          <w:color w:val="000000" w:themeColor="text1"/>
        </w:rPr>
      </w:pPr>
      <w:r w:rsidRPr="0013064F">
        <w:rPr>
          <w:rFonts w:ascii="Arial" w:hAnsi="Arial" w:cs="Arial"/>
          <w:color w:val="000000" w:themeColor="text1"/>
        </w:rPr>
        <w:t xml:space="preserve">Tim is a climate change expert </w:t>
      </w:r>
      <w:r>
        <w:rPr>
          <w:rFonts w:ascii="Arial" w:hAnsi="Arial" w:cs="Arial"/>
          <w:color w:val="000000" w:themeColor="text1"/>
        </w:rPr>
        <w:t xml:space="preserve">and </w:t>
      </w:r>
      <w:r w:rsidRPr="0013064F">
        <w:rPr>
          <w:rFonts w:ascii="Arial" w:hAnsi="Arial" w:cs="Arial"/>
          <w:color w:val="000000" w:themeColor="text1"/>
        </w:rPr>
        <w:t>gave a very high-quality presentation</w:t>
      </w:r>
      <w:r w:rsidR="00C16257">
        <w:rPr>
          <w:rFonts w:ascii="Arial" w:hAnsi="Arial" w:cs="Arial"/>
          <w:color w:val="000000" w:themeColor="text1"/>
        </w:rPr>
        <w:t xml:space="preserve"> titled, “Climate Change, the Just Transition and the Union Movement”</w:t>
      </w:r>
      <w:r>
        <w:rPr>
          <w:rFonts w:ascii="Arial" w:hAnsi="Arial" w:cs="Arial"/>
          <w:color w:val="000000" w:themeColor="text1"/>
        </w:rPr>
        <w:t>.  He</w:t>
      </w:r>
      <w:r w:rsidRPr="0013064F">
        <w:rPr>
          <w:rFonts w:ascii="Arial" w:hAnsi="Arial" w:cs="Arial"/>
          <w:color w:val="000000" w:themeColor="text1"/>
        </w:rPr>
        <w:t xml:space="preserve"> advised that we are exp</w:t>
      </w:r>
      <w:r>
        <w:rPr>
          <w:rFonts w:ascii="Arial" w:hAnsi="Arial" w:cs="Arial"/>
          <w:color w:val="000000" w:themeColor="text1"/>
        </w:rPr>
        <w:t>eriencing</w:t>
      </w:r>
      <w:r w:rsidRPr="0013064F">
        <w:rPr>
          <w:rFonts w:ascii="Arial" w:hAnsi="Arial" w:cs="Arial"/>
          <w:color w:val="000000" w:themeColor="text1"/>
        </w:rPr>
        <w:t xml:space="preserve"> a climate emergency which is clearly evident from rising </w:t>
      </w:r>
      <w:r w:rsidRPr="0013064F">
        <w:rPr>
          <w:rFonts w:ascii="Arial" w:hAnsi="Arial" w:cs="Arial"/>
          <w:color w:val="000000" w:themeColor="text1"/>
        </w:rPr>
        <w:lastRenderedPageBreak/>
        <w:t>temperatures</w:t>
      </w:r>
      <w:r>
        <w:rPr>
          <w:rFonts w:ascii="Arial" w:hAnsi="Arial" w:cs="Arial"/>
          <w:color w:val="000000" w:themeColor="text1"/>
        </w:rPr>
        <w:t>, rising sea levels</w:t>
      </w:r>
      <w:r w:rsidRPr="0013064F">
        <w:rPr>
          <w:rFonts w:ascii="Arial" w:hAnsi="Arial" w:cs="Arial"/>
          <w:color w:val="000000" w:themeColor="text1"/>
        </w:rPr>
        <w:t xml:space="preserve"> and extreme weather patterns.  We are at a critical moment but there is also cause for optimism if the international community acts</w:t>
      </w:r>
      <w:r>
        <w:rPr>
          <w:rFonts w:ascii="Arial" w:hAnsi="Arial" w:cs="Arial"/>
          <w:color w:val="000000" w:themeColor="text1"/>
        </w:rPr>
        <w:t xml:space="preserve"> with urgency.</w:t>
      </w:r>
      <w:r w:rsidRPr="0013064F">
        <w:rPr>
          <w:rFonts w:ascii="Arial" w:hAnsi="Arial" w:cs="Arial"/>
          <w:color w:val="000000" w:themeColor="text1"/>
        </w:rPr>
        <w:t xml:space="preserve">  He discussed what is happening internationally, in Australia and </w:t>
      </w:r>
      <w:r w:rsidR="00BE0148">
        <w:rPr>
          <w:rFonts w:ascii="Arial" w:hAnsi="Arial" w:cs="Arial"/>
          <w:color w:val="000000" w:themeColor="text1"/>
        </w:rPr>
        <w:t xml:space="preserve">within </w:t>
      </w:r>
      <w:r w:rsidRPr="0013064F">
        <w:rPr>
          <w:rFonts w:ascii="Arial" w:hAnsi="Arial" w:cs="Arial"/>
          <w:color w:val="000000" w:themeColor="text1"/>
        </w:rPr>
        <w:t>NSW.</w:t>
      </w:r>
      <w:r w:rsidR="0034584C">
        <w:rPr>
          <w:rFonts w:ascii="Arial" w:hAnsi="Arial" w:cs="Arial"/>
          <w:color w:val="000000" w:themeColor="text1"/>
        </w:rPr>
        <w:t xml:space="preserve">  </w:t>
      </w:r>
    </w:p>
    <w:p w14:paraId="501DB8D5" w14:textId="77777777" w:rsidR="0013064F" w:rsidRPr="0013064F" w:rsidRDefault="0013064F" w:rsidP="0034584C">
      <w:pPr>
        <w:jc w:val="both"/>
        <w:rPr>
          <w:rFonts w:ascii="Arial" w:hAnsi="Arial" w:cs="Arial"/>
          <w:color w:val="222222"/>
        </w:rPr>
      </w:pPr>
    </w:p>
    <w:p w14:paraId="40961593" w14:textId="1CAA7A9B" w:rsidR="0013064F" w:rsidRPr="0013064F" w:rsidRDefault="0013064F" w:rsidP="0034584C">
      <w:pPr>
        <w:jc w:val="both"/>
        <w:rPr>
          <w:rFonts w:ascii="Arial" w:hAnsi="Arial" w:cs="Arial"/>
          <w:color w:val="222222"/>
        </w:rPr>
      </w:pPr>
      <w:r w:rsidRPr="0013064F">
        <w:rPr>
          <w:rFonts w:ascii="Arial" w:hAnsi="Arial" w:cs="Arial"/>
          <w:color w:val="222222"/>
        </w:rPr>
        <w:t>Tim also highlighted the importance of acting collectively to address climate change and referred to the</w:t>
      </w:r>
      <w:r>
        <w:rPr>
          <w:rFonts w:ascii="Arial" w:hAnsi="Arial" w:cs="Arial"/>
          <w:color w:val="222222"/>
        </w:rPr>
        <w:t xml:space="preserve"> important role of </w:t>
      </w:r>
      <w:r w:rsidRPr="0013064F">
        <w:rPr>
          <w:rFonts w:ascii="Arial" w:hAnsi="Arial" w:cs="Arial"/>
          <w:color w:val="222222"/>
        </w:rPr>
        <w:t>unions and groups such as LEAN</w:t>
      </w:r>
      <w:r w:rsidR="00187292">
        <w:rPr>
          <w:rFonts w:ascii="Arial" w:hAnsi="Arial" w:cs="Arial"/>
          <w:color w:val="222222"/>
        </w:rPr>
        <w:t>.</w:t>
      </w:r>
    </w:p>
    <w:p w14:paraId="76989EA9" w14:textId="77777777" w:rsidR="0013064F" w:rsidRPr="0013064F" w:rsidRDefault="0013064F" w:rsidP="0034584C">
      <w:pPr>
        <w:jc w:val="both"/>
        <w:rPr>
          <w:rFonts w:ascii="Arial" w:hAnsi="Arial" w:cs="Arial"/>
          <w:color w:val="222222"/>
        </w:rPr>
      </w:pPr>
    </w:p>
    <w:p w14:paraId="43D6AFF7" w14:textId="0FC0D7E3" w:rsidR="0013064F" w:rsidRPr="0013064F" w:rsidRDefault="0013064F" w:rsidP="0034584C">
      <w:pPr>
        <w:jc w:val="both"/>
        <w:rPr>
          <w:rFonts w:ascii="Arial" w:hAnsi="Arial" w:cs="Arial"/>
          <w:color w:val="222222"/>
        </w:rPr>
      </w:pPr>
      <w:r>
        <w:rPr>
          <w:rFonts w:ascii="Arial" w:hAnsi="Arial" w:cs="Arial"/>
          <w:color w:val="222222"/>
        </w:rPr>
        <w:t>There was a lot of discussion and questions</w:t>
      </w:r>
      <w:r w:rsidR="0034584C">
        <w:rPr>
          <w:rFonts w:ascii="Arial" w:hAnsi="Arial" w:cs="Arial"/>
          <w:color w:val="222222"/>
        </w:rPr>
        <w:t xml:space="preserve"> afterwards. </w:t>
      </w:r>
      <w:r>
        <w:rPr>
          <w:rFonts w:ascii="Arial" w:hAnsi="Arial" w:cs="Arial"/>
          <w:color w:val="222222"/>
        </w:rPr>
        <w:t xml:space="preserve"> We thanked Tim for his presentation and indicated that we might be asking him to provide an update next year.</w:t>
      </w:r>
    </w:p>
    <w:p w14:paraId="3254761C" w14:textId="77777777" w:rsidR="0013064F" w:rsidRDefault="0013064F" w:rsidP="0013064F">
      <w:pPr>
        <w:rPr>
          <w:rFonts w:ascii="Helvetica" w:hAnsi="Helvetica"/>
          <w:color w:val="222222"/>
          <w:sz w:val="18"/>
          <w:szCs w:val="18"/>
        </w:rPr>
      </w:pPr>
    </w:p>
    <w:p w14:paraId="08BA66E9" w14:textId="7580438B" w:rsidR="0013064F" w:rsidRDefault="0013064F" w:rsidP="0034584C">
      <w:pPr>
        <w:jc w:val="both"/>
        <w:rPr>
          <w:rFonts w:ascii="Arial" w:hAnsi="Arial" w:cs="Arial"/>
          <w:color w:val="222222"/>
        </w:rPr>
      </w:pPr>
      <w:r w:rsidRPr="0013064F">
        <w:rPr>
          <w:rFonts w:ascii="Arial" w:hAnsi="Arial" w:cs="Arial"/>
          <w:color w:val="222222"/>
        </w:rPr>
        <w:t xml:space="preserve">The presentation </w:t>
      </w:r>
      <w:r w:rsidR="00E0280E">
        <w:rPr>
          <w:rFonts w:ascii="Arial" w:hAnsi="Arial" w:cs="Arial"/>
          <w:color w:val="222222"/>
        </w:rPr>
        <w:t>will be distributed with the bulletin issued to members along with the minutes of this meeting</w:t>
      </w:r>
    </w:p>
    <w:p w14:paraId="5CC20A80" w14:textId="77777777" w:rsidR="0062538F" w:rsidRDefault="0062538F" w:rsidP="002F6DE2">
      <w:pPr>
        <w:jc w:val="both"/>
        <w:rPr>
          <w:rFonts w:ascii="Arial" w:eastAsia="Times New Roman" w:hAnsi="Arial" w:cs="Arial"/>
          <w:b/>
          <w:bCs/>
          <w:color w:val="FF0000"/>
          <w:lang w:eastAsia="en-GB"/>
        </w:rPr>
      </w:pPr>
    </w:p>
    <w:p w14:paraId="5525B946" w14:textId="3EE23AEE" w:rsidR="00F268D5" w:rsidRPr="007F064D" w:rsidRDefault="0062538F" w:rsidP="002F6DE2">
      <w:pPr>
        <w:jc w:val="both"/>
        <w:rPr>
          <w:rFonts w:ascii="Arial" w:eastAsia="Times New Roman" w:hAnsi="Arial" w:cs="Arial"/>
          <w:color w:val="000000" w:themeColor="text1"/>
          <w:lang w:eastAsia="en-GB"/>
        </w:rPr>
      </w:pPr>
      <w:r>
        <w:rPr>
          <w:rFonts w:ascii="Arial" w:eastAsia="Times New Roman" w:hAnsi="Arial" w:cs="Arial"/>
          <w:b/>
          <w:bCs/>
          <w:color w:val="FF0000"/>
          <w:lang w:eastAsia="en-GB"/>
        </w:rPr>
        <w:t>11.</w:t>
      </w:r>
      <w:r>
        <w:rPr>
          <w:rFonts w:ascii="Arial" w:eastAsia="Times New Roman" w:hAnsi="Arial" w:cs="Arial"/>
          <w:b/>
          <w:bCs/>
          <w:color w:val="FF0000"/>
          <w:lang w:eastAsia="en-GB"/>
        </w:rPr>
        <w:tab/>
      </w:r>
      <w:r w:rsidR="00F268D5" w:rsidRPr="002F18BA">
        <w:rPr>
          <w:rFonts w:ascii="Arial" w:eastAsia="Times New Roman" w:hAnsi="Arial" w:cs="Arial"/>
          <w:b/>
          <w:bCs/>
          <w:color w:val="FF0000"/>
          <w:lang w:eastAsia="en-GB"/>
        </w:rPr>
        <w:t xml:space="preserve">Date of </w:t>
      </w:r>
      <w:r w:rsidR="00427CAD" w:rsidRPr="002F18BA">
        <w:rPr>
          <w:rFonts w:ascii="Arial" w:eastAsia="Times New Roman" w:hAnsi="Arial" w:cs="Arial"/>
          <w:b/>
          <w:bCs/>
          <w:color w:val="FF0000"/>
          <w:lang w:eastAsia="en-GB"/>
        </w:rPr>
        <w:t>N</w:t>
      </w:r>
      <w:r w:rsidR="00F268D5" w:rsidRPr="002F18BA">
        <w:rPr>
          <w:rFonts w:ascii="Arial" w:eastAsia="Times New Roman" w:hAnsi="Arial" w:cs="Arial"/>
          <w:b/>
          <w:bCs/>
          <w:color w:val="FF0000"/>
          <w:lang w:eastAsia="en-GB"/>
        </w:rPr>
        <w:t xml:space="preserve">ext </w:t>
      </w:r>
      <w:r w:rsidR="00427CAD" w:rsidRPr="002F18BA">
        <w:rPr>
          <w:rFonts w:ascii="Arial" w:eastAsia="Times New Roman" w:hAnsi="Arial" w:cs="Arial"/>
          <w:b/>
          <w:bCs/>
          <w:color w:val="FF0000"/>
          <w:lang w:eastAsia="en-GB"/>
        </w:rPr>
        <w:t>M</w:t>
      </w:r>
      <w:r w:rsidR="00F268D5" w:rsidRPr="002F18BA">
        <w:rPr>
          <w:rFonts w:ascii="Arial" w:eastAsia="Times New Roman" w:hAnsi="Arial" w:cs="Arial"/>
          <w:b/>
          <w:bCs/>
          <w:color w:val="FF0000"/>
          <w:lang w:eastAsia="en-GB"/>
        </w:rPr>
        <w:t>eeting</w:t>
      </w:r>
      <w:r w:rsidR="007F064D">
        <w:rPr>
          <w:rFonts w:ascii="Arial" w:eastAsia="Times New Roman" w:hAnsi="Arial" w:cs="Arial"/>
          <w:b/>
          <w:bCs/>
          <w:color w:val="FF0000"/>
          <w:lang w:eastAsia="en-GB"/>
        </w:rPr>
        <w:t xml:space="preserve"> </w:t>
      </w:r>
    </w:p>
    <w:p w14:paraId="22DB8FB2" w14:textId="49EAD676" w:rsidR="004B3734" w:rsidRDefault="00DC2553" w:rsidP="000A05F3">
      <w:pPr>
        <w:spacing w:after="240"/>
        <w:jc w:val="both"/>
        <w:rPr>
          <w:rFonts w:ascii="Arial" w:eastAsia="Times New Roman" w:hAnsi="Arial" w:cs="Arial"/>
          <w:color w:val="000000"/>
          <w:lang w:eastAsia="en-GB"/>
        </w:rPr>
      </w:pPr>
      <w:r w:rsidRPr="00DC2553">
        <w:rPr>
          <w:rFonts w:ascii="Times New Roman" w:eastAsia="Times New Roman" w:hAnsi="Times New Roman" w:cs="Times New Roman"/>
          <w:color w:val="000000"/>
          <w:lang w:eastAsia="en-GB"/>
        </w:rPr>
        <w:br/>
      </w:r>
      <w:r w:rsidRPr="00DC2553">
        <w:rPr>
          <w:rFonts w:ascii="Arial" w:eastAsia="Times New Roman" w:hAnsi="Arial" w:cs="Arial"/>
          <w:color w:val="000000"/>
          <w:lang w:eastAsia="en-GB"/>
        </w:rPr>
        <w:t>The next meeting of the Retired Associates will be held on</w:t>
      </w:r>
      <w:r w:rsidR="000C5C55">
        <w:rPr>
          <w:rFonts w:ascii="Arial" w:eastAsia="Times New Roman" w:hAnsi="Arial" w:cs="Arial"/>
          <w:color w:val="000000"/>
          <w:lang w:eastAsia="en-GB"/>
        </w:rPr>
        <w:t xml:space="preserve"> </w:t>
      </w:r>
      <w:r w:rsidR="000C5C55" w:rsidRPr="000C5C55">
        <w:rPr>
          <w:rFonts w:ascii="Arial" w:eastAsia="Times New Roman" w:hAnsi="Arial" w:cs="Arial"/>
          <w:color w:val="000000"/>
          <w:u w:val="single"/>
          <w:lang w:eastAsia="en-GB"/>
        </w:rPr>
        <w:t xml:space="preserve">Tuesday, </w:t>
      </w:r>
      <w:r w:rsidR="0062538F">
        <w:rPr>
          <w:rFonts w:ascii="Arial" w:eastAsia="Times New Roman" w:hAnsi="Arial" w:cs="Arial"/>
          <w:color w:val="000000"/>
          <w:u w:val="single"/>
          <w:lang w:eastAsia="en-GB"/>
        </w:rPr>
        <w:t xml:space="preserve">27 February </w:t>
      </w:r>
      <w:r w:rsidR="003B6A28">
        <w:rPr>
          <w:rFonts w:ascii="Arial" w:eastAsia="Times New Roman" w:hAnsi="Arial" w:cs="Arial"/>
          <w:color w:val="000000"/>
          <w:u w:val="single"/>
          <w:lang w:eastAsia="en-GB"/>
        </w:rPr>
        <w:t>202</w:t>
      </w:r>
      <w:r w:rsidR="0062538F">
        <w:rPr>
          <w:rFonts w:ascii="Arial" w:eastAsia="Times New Roman" w:hAnsi="Arial" w:cs="Arial"/>
          <w:color w:val="000000"/>
          <w:u w:val="single"/>
          <w:lang w:eastAsia="en-GB"/>
        </w:rPr>
        <w:t>4</w:t>
      </w:r>
      <w:r w:rsidR="00B469E7">
        <w:rPr>
          <w:rFonts w:ascii="Arial" w:eastAsia="Times New Roman" w:hAnsi="Arial" w:cs="Arial"/>
          <w:color w:val="000000"/>
          <w:u w:val="single"/>
          <w:lang w:eastAsia="en-GB"/>
        </w:rPr>
        <w:t xml:space="preserve"> </w:t>
      </w:r>
      <w:r w:rsidR="001F5AFE">
        <w:rPr>
          <w:rFonts w:ascii="Arial" w:eastAsia="Times New Roman" w:hAnsi="Arial" w:cs="Arial"/>
          <w:color w:val="000000"/>
          <w:u w:val="single"/>
          <w:lang w:eastAsia="en-GB"/>
        </w:rPr>
        <w:t>at PSA House or via Zoom</w:t>
      </w:r>
      <w:r w:rsidR="007F064D">
        <w:rPr>
          <w:rFonts w:ascii="Arial" w:eastAsia="Times New Roman" w:hAnsi="Arial" w:cs="Arial"/>
          <w:color w:val="000000"/>
          <w:u w:val="single"/>
          <w:lang w:eastAsia="en-GB"/>
        </w:rPr>
        <w:t>, commencing at</w:t>
      </w:r>
      <w:r w:rsidR="004B3734">
        <w:rPr>
          <w:rFonts w:ascii="Arial" w:eastAsia="Times New Roman" w:hAnsi="Arial" w:cs="Arial"/>
          <w:color w:val="000000"/>
          <w:u w:val="single"/>
          <w:lang w:eastAsia="en-GB"/>
        </w:rPr>
        <w:t xml:space="preserve"> </w:t>
      </w:r>
      <w:r w:rsidR="007F064D">
        <w:rPr>
          <w:rFonts w:ascii="Arial" w:eastAsia="Times New Roman" w:hAnsi="Arial" w:cs="Arial"/>
          <w:color w:val="000000"/>
          <w:u w:val="single"/>
          <w:lang w:eastAsia="en-GB"/>
        </w:rPr>
        <w:t>10.</w:t>
      </w:r>
      <w:r w:rsidR="004B3734">
        <w:rPr>
          <w:rFonts w:ascii="Arial" w:eastAsia="Times New Roman" w:hAnsi="Arial" w:cs="Arial"/>
          <w:color w:val="000000"/>
          <w:u w:val="single"/>
          <w:lang w:eastAsia="en-GB"/>
        </w:rPr>
        <w:t>30</w:t>
      </w:r>
      <w:r w:rsidR="007F064D">
        <w:rPr>
          <w:rFonts w:ascii="Arial" w:eastAsia="Times New Roman" w:hAnsi="Arial" w:cs="Arial"/>
          <w:color w:val="000000"/>
          <w:u w:val="single"/>
          <w:lang w:eastAsia="en-GB"/>
        </w:rPr>
        <w:t>am.</w:t>
      </w:r>
      <w:r w:rsidR="007F064D">
        <w:rPr>
          <w:rFonts w:ascii="Arial" w:eastAsia="Times New Roman" w:hAnsi="Arial" w:cs="Arial"/>
          <w:color w:val="000000"/>
          <w:lang w:eastAsia="en-GB"/>
        </w:rPr>
        <w:t xml:space="preserve">  Th</w:t>
      </w:r>
      <w:r w:rsidR="004B3734">
        <w:rPr>
          <w:rFonts w:ascii="Arial" w:eastAsia="Times New Roman" w:hAnsi="Arial" w:cs="Arial"/>
          <w:color w:val="000000"/>
          <w:lang w:eastAsia="en-GB"/>
        </w:rPr>
        <w:t xml:space="preserve">e meeting will be followed by a light </w:t>
      </w:r>
      <w:r w:rsidR="0062538F">
        <w:rPr>
          <w:rFonts w:ascii="Arial" w:eastAsia="Times New Roman" w:hAnsi="Arial" w:cs="Arial"/>
          <w:color w:val="000000"/>
          <w:lang w:eastAsia="en-GB"/>
        </w:rPr>
        <w:t>l</w:t>
      </w:r>
      <w:r w:rsidR="004B3734">
        <w:rPr>
          <w:rFonts w:ascii="Arial" w:eastAsia="Times New Roman" w:hAnsi="Arial" w:cs="Arial"/>
          <w:color w:val="000000"/>
          <w:lang w:eastAsia="en-GB"/>
        </w:rPr>
        <w:t>unch.</w:t>
      </w:r>
    </w:p>
    <w:p w14:paraId="771807EC" w14:textId="02432137" w:rsidR="00566E45" w:rsidRPr="00566E45" w:rsidRDefault="000A05F3" w:rsidP="001F5AFE">
      <w:pPr>
        <w:jc w:val="both"/>
        <w:rPr>
          <w:rFonts w:cstheme="minorHAnsi"/>
        </w:rPr>
      </w:pPr>
      <w:r w:rsidRPr="000A05F3">
        <w:rPr>
          <w:rFonts w:ascii="Arial" w:eastAsia="Times New Roman" w:hAnsi="Arial" w:cs="Arial"/>
          <w:color w:val="000000"/>
          <w:lang w:eastAsia="en-GB"/>
        </w:rPr>
        <w:t xml:space="preserve">The meeting closed at </w:t>
      </w:r>
      <w:r w:rsidR="00F268D5" w:rsidRPr="000A05F3">
        <w:rPr>
          <w:rFonts w:ascii="Arial" w:eastAsia="Times New Roman" w:hAnsi="Arial" w:cs="Arial"/>
          <w:color w:val="000000"/>
          <w:lang w:eastAsia="en-GB"/>
        </w:rPr>
        <w:t>1</w:t>
      </w:r>
      <w:r w:rsidR="007F064D">
        <w:rPr>
          <w:rFonts w:ascii="Arial" w:eastAsia="Times New Roman" w:hAnsi="Arial" w:cs="Arial"/>
          <w:color w:val="000000"/>
          <w:lang w:eastAsia="en-GB"/>
        </w:rPr>
        <w:t>2.</w:t>
      </w:r>
      <w:r w:rsidR="0013064F">
        <w:rPr>
          <w:rFonts w:ascii="Arial" w:eastAsia="Times New Roman" w:hAnsi="Arial" w:cs="Arial"/>
          <w:color w:val="000000"/>
          <w:lang w:eastAsia="en-GB"/>
        </w:rPr>
        <w:t>4</w:t>
      </w:r>
      <w:r w:rsidR="0034584C">
        <w:rPr>
          <w:rFonts w:ascii="Arial" w:eastAsia="Times New Roman" w:hAnsi="Arial" w:cs="Arial"/>
          <w:color w:val="000000"/>
          <w:lang w:eastAsia="en-GB"/>
        </w:rPr>
        <w:t>5</w:t>
      </w:r>
      <w:r w:rsidR="00A52E98">
        <w:rPr>
          <w:rFonts w:ascii="Arial" w:eastAsia="Times New Roman" w:hAnsi="Arial" w:cs="Arial"/>
          <w:color w:val="000000"/>
          <w:lang w:eastAsia="en-GB"/>
        </w:rPr>
        <w:t>pm.</w:t>
      </w:r>
      <w:r w:rsidR="008B343C">
        <w:rPr>
          <w:rFonts w:ascii="Arial" w:eastAsia="Times New Roman" w:hAnsi="Arial" w:cs="Arial"/>
          <w:color w:val="000000"/>
          <w:lang w:eastAsia="en-GB"/>
        </w:rPr>
        <w:t xml:space="preserve">  </w:t>
      </w:r>
    </w:p>
    <w:p w14:paraId="0BEE6C60" w14:textId="01B016E5" w:rsidR="00244103" w:rsidRDefault="00244103" w:rsidP="007F064D">
      <w:pPr>
        <w:rPr>
          <w:rFonts w:ascii="Times New Roman" w:hAnsi="Times New Roman" w:cs="Times New Roman"/>
          <w:bCs/>
          <w:sz w:val="20"/>
          <w:szCs w:val="20"/>
          <w:u w:val="single"/>
        </w:rPr>
      </w:pPr>
      <w:r>
        <w:rPr>
          <w:rFonts w:ascii="Arial" w:hAnsi="Arial" w:cs="Arial"/>
          <w:b/>
          <w:bCs/>
        </w:rPr>
        <w:br w:type="page"/>
      </w:r>
      <w:r w:rsidRPr="00244103">
        <w:rPr>
          <w:rFonts w:ascii="Times New Roman" w:hAnsi="Times New Roman" w:cs="Times New Roman"/>
          <w:bCs/>
          <w:sz w:val="20"/>
          <w:szCs w:val="20"/>
          <w:u w:val="single"/>
        </w:rPr>
        <w:lastRenderedPageBreak/>
        <w:t>Attachment 1</w:t>
      </w:r>
    </w:p>
    <w:p w14:paraId="4A915EA0" w14:textId="77777777" w:rsidR="004B3734" w:rsidRDefault="004B3734" w:rsidP="007F064D">
      <w:pPr>
        <w:rPr>
          <w:rFonts w:ascii="Times New Roman" w:hAnsi="Times New Roman" w:cs="Times New Roman"/>
          <w:bCs/>
          <w:sz w:val="20"/>
          <w:szCs w:val="20"/>
          <w:u w:val="single"/>
        </w:rPr>
      </w:pPr>
    </w:p>
    <w:p w14:paraId="461240CE" w14:textId="317E5C90" w:rsidR="00D2789A" w:rsidRDefault="00D2789A" w:rsidP="00D2789A">
      <w:pPr>
        <w:spacing w:after="35" w:line="259" w:lineRule="auto"/>
        <w:ind w:right="1"/>
        <w:jc w:val="right"/>
      </w:pPr>
      <w:r>
        <w:rPr>
          <w:rFonts w:ascii="Calibri" w:eastAsia="Calibri" w:hAnsi="Calibri" w:cs="Calibri"/>
          <w:b/>
          <w:color w:val="4596CA"/>
          <w:sz w:val="28"/>
        </w:rPr>
        <w:t xml:space="preserve">TAFE NSW Transition to Retirement </w:t>
      </w:r>
    </w:p>
    <w:p w14:paraId="454D0231" w14:textId="77777777" w:rsidR="00D2789A" w:rsidRDefault="00D2789A" w:rsidP="00D2789A">
      <w:pPr>
        <w:spacing w:line="259" w:lineRule="auto"/>
        <w:jc w:val="right"/>
      </w:pPr>
      <w:r>
        <w:rPr>
          <w:rFonts w:ascii="Calibri" w:eastAsia="Calibri" w:hAnsi="Calibri" w:cs="Calibri"/>
          <w:b/>
        </w:rPr>
        <w:t xml:space="preserve">Written Direction No. WDPSB20305 </w:t>
      </w:r>
    </w:p>
    <w:p w14:paraId="3659E619" w14:textId="77777777" w:rsidR="00D2789A" w:rsidRDefault="00D2789A" w:rsidP="00D2789A">
      <w:pPr>
        <w:spacing w:line="259" w:lineRule="auto"/>
        <w:ind w:right="-14"/>
        <w:jc w:val="right"/>
      </w:pPr>
      <w:r>
        <w:t>Approved by: Chief People and Culture Officer</w:t>
      </w:r>
      <w:r>
        <w:rPr>
          <w:rFonts w:ascii="Calibri" w:eastAsia="Calibri" w:hAnsi="Calibri" w:cs="Calibri"/>
          <w:i/>
        </w:rPr>
        <w:t xml:space="preserve"> </w:t>
      </w:r>
    </w:p>
    <w:p w14:paraId="31DD0DD2" w14:textId="77777777" w:rsidR="00D2789A" w:rsidRDefault="00D2789A" w:rsidP="00D2789A">
      <w:pPr>
        <w:spacing w:line="259" w:lineRule="auto"/>
        <w:ind w:right="-14"/>
        <w:jc w:val="right"/>
      </w:pPr>
      <w:r>
        <w:t xml:space="preserve"> Approval Date: 31 July 2020</w:t>
      </w:r>
      <w:r>
        <w:rPr>
          <w:rFonts w:ascii="Calibri" w:eastAsia="Calibri" w:hAnsi="Calibri" w:cs="Calibri"/>
          <w:i/>
        </w:rPr>
        <w:t xml:space="preserve"> </w:t>
      </w:r>
    </w:p>
    <w:p w14:paraId="086808BC" w14:textId="77777777" w:rsidR="00D2789A" w:rsidRDefault="00D2789A" w:rsidP="00D2789A">
      <w:pPr>
        <w:spacing w:line="259" w:lineRule="auto"/>
        <w:ind w:right="-14"/>
        <w:jc w:val="right"/>
      </w:pPr>
      <w:r>
        <w:t>Effective From:</w:t>
      </w:r>
      <w:r>
        <w:rPr>
          <w:rFonts w:ascii="Calibri" w:eastAsia="Calibri" w:hAnsi="Calibri" w:cs="Calibri"/>
          <w:i/>
        </w:rPr>
        <w:t xml:space="preserve"> </w:t>
      </w:r>
      <w:r>
        <w:t>3 August 2020</w:t>
      </w:r>
      <w:r>
        <w:rPr>
          <w:rFonts w:ascii="Calibri" w:eastAsia="Calibri" w:hAnsi="Calibri" w:cs="Calibri"/>
          <w:i/>
        </w:rPr>
        <w:t xml:space="preserve"> </w:t>
      </w:r>
    </w:p>
    <w:p w14:paraId="1A23C6CD" w14:textId="77777777" w:rsidR="00D2789A" w:rsidRDefault="00D2789A" w:rsidP="00D2789A">
      <w:pPr>
        <w:spacing w:after="414" w:line="259" w:lineRule="auto"/>
        <w:ind w:left="2"/>
      </w:pPr>
      <w:r>
        <w:t xml:space="preserve"> </w:t>
      </w:r>
    </w:p>
    <w:p w14:paraId="698E6A48" w14:textId="77777777" w:rsidR="00D2789A" w:rsidRDefault="00D2789A" w:rsidP="00D2789A">
      <w:pPr>
        <w:pStyle w:val="Heading1"/>
        <w:tabs>
          <w:tab w:val="center" w:pos="1298"/>
        </w:tabs>
        <w:ind w:left="-13"/>
      </w:pPr>
      <w:r>
        <w:t>1.</w:t>
      </w:r>
      <w:r>
        <w:rPr>
          <w:rFonts w:ascii="Arial" w:eastAsia="Arial" w:hAnsi="Arial" w:cs="Arial"/>
        </w:rPr>
        <w:t xml:space="preserve"> </w:t>
      </w:r>
      <w:r>
        <w:rPr>
          <w:rFonts w:ascii="Arial" w:eastAsia="Arial" w:hAnsi="Arial" w:cs="Arial"/>
        </w:rPr>
        <w:tab/>
      </w:r>
      <w:r>
        <w:t xml:space="preserve">Introduction </w:t>
      </w:r>
    </w:p>
    <w:p w14:paraId="179034C2" w14:textId="77777777" w:rsidR="00D2789A" w:rsidRDefault="00D2789A" w:rsidP="00D2789A">
      <w:pPr>
        <w:spacing w:after="428"/>
        <w:ind w:left="-2"/>
      </w:pPr>
      <w:r>
        <w:t xml:space="preserve">TAFE NSW is an inclusive employer who values the contribution its mature workers provide.  This procedure provides the option for employees who are considering retirement to adopt a phased approach rather than an abrupt departure. </w:t>
      </w:r>
    </w:p>
    <w:p w14:paraId="1244BFD6" w14:textId="77777777" w:rsidR="00D2789A" w:rsidRDefault="00D2789A" w:rsidP="00D2789A">
      <w:pPr>
        <w:pStyle w:val="Heading1"/>
        <w:tabs>
          <w:tab w:val="center" w:pos="1046"/>
        </w:tabs>
        <w:ind w:left="-13"/>
      </w:pPr>
      <w:r>
        <w:t>2.</w:t>
      </w:r>
      <w:r>
        <w:rPr>
          <w:rFonts w:ascii="Arial" w:eastAsia="Arial" w:hAnsi="Arial" w:cs="Arial"/>
        </w:rPr>
        <w:t xml:space="preserve"> </w:t>
      </w:r>
      <w:r>
        <w:rPr>
          <w:rFonts w:ascii="Arial" w:eastAsia="Arial" w:hAnsi="Arial" w:cs="Arial"/>
        </w:rPr>
        <w:tab/>
      </w:r>
      <w:r>
        <w:t xml:space="preserve">Purpose  </w:t>
      </w:r>
    </w:p>
    <w:p w14:paraId="7280218C" w14:textId="77777777" w:rsidR="00D2789A" w:rsidRDefault="00D2789A" w:rsidP="00D2789A">
      <w:pPr>
        <w:spacing w:after="425"/>
        <w:ind w:left="-2"/>
      </w:pPr>
      <w:r>
        <w:t xml:space="preserve">This procedure details who is eligible to apply for the transition to retirement program and the process for applying and implementing an agreement. </w:t>
      </w:r>
    </w:p>
    <w:p w14:paraId="3893E987" w14:textId="77777777" w:rsidR="00D2789A" w:rsidRDefault="00D2789A" w:rsidP="00D2789A">
      <w:pPr>
        <w:pStyle w:val="Heading1"/>
        <w:tabs>
          <w:tab w:val="center" w:pos="915"/>
        </w:tabs>
        <w:ind w:left="-13"/>
      </w:pPr>
      <w:r>
        <w:t>3.</w:t>
      </w:r>
      <w:r>
        <w:rPr>
          <w:rFonts w:ascii="Arial" w:eastAsia="Arial" w:hAnsi="Arial" w:cs="Arial"/>
        </w:rPr>
        <w:t xml:space="preserve"> </w:t>
      </w:r>
      <w:r>
        <w:rPr>
          <w:rFonts w:ascii="Arial" w:eastAsia="Arial" w:hAnsi="Arial" w:cs="Arial"/>
        </w:rPr>
        <w:tab/>
      </w:r>
      <w:r>
        <w:t xml:space="preserve">Scope </w:t>
      </w:r>
    </w:p>
    <w:p w14:paraId="1D72A8A7" w14:textId="77777777" w:rsidR="00D2789A" w:rsidRDefault="00D2789A" w:rsidP="00D2789A">
      <w:pPr>
        <w:spacing w:after="427"/>
        <w:ind w:left="-2"/>
      </w:pPr>
      <w:r>
        <w:t xml:space="preserve">This procedure applies to permanent TAFE NSW employees with a minimum of 12 months continuous service and who are participating in the Teacher Annual Review or the PDRP process. </w:t>
      </w:r>
    </w:p>
    <w:p w14:paraId="52BCC284" w14:textId="77777777" w:rsidR="00D2789A" w:rsidRDefault="00D2789A" w:rsidP="00D2789A">
      <w:pPr>
        <w:pStyle w:val="Heading1"/>
        <w:tabs>
          <w:tab w:val="center" w:pos="1169"/>
        </w:tabs>
        <w:ind w:left="-13"/>
      </w:pPr>
      <w:r>
        <w:t>4.</w:t>
      </w:r>
      <w:r>
        <w:rPr>
          <w:rFonts w:ascii="Arial" w:eastAsia="Arial" w:hAnsi="Arial" w:cs="Arial"/>
        </w:rPr>
        <w:t xml:space="preserve"> </w:t>
      </w:r>
      <w:r>
        <w:rPr>
          <w:rFonts w:ascii="Arial" w:eastAsia="Arial" w:hAnsi="Arial" w:cs="Arial"/>
        </w:rPr>
        <w:tab/>
      </w:r>
      <w:r>
        <w:t xml:space="preserve">Procedure </w:t>
      </w:r>
    </w:p>
    <w:p w14:paraId="2E7F3678" w14:textId="77777777" w:rsidR="00D2789A" w:rsidRDefault="00D2789A" w:rsidP="00D2789A">
      <w:pPr>
        <w:ind w:left="-2"/>
      </w:pPr>
      <w:r>
        <w:t xml:space="preserve">This section details the process for applying for the “Transition to Retirement” program. </w:t>
      </w:r>
    </w:p>
    <w:p w14:paraId="61595E60" w14:textId="77777777" w:rsidR="00D2789A" w:rsidRDefault="00D2789A" w:rsidP="00D2789A">
      <w:pPr>
        <w:spacing w:after="7" w:line="259" w:lineRule="auto"/>
        <w:ind w:left="2"/>
      </w:pPr>
      <w:r>
        <w:t xml:space="preserve"> </w:t>
      </w:r>
    </w:p>
    <w:p w14:paraId="3C867F56" w14:textId="77777777" w:rsidR="00D2789A" w:rsidRDefault="00D2789A" w:rsidP="00D2789A">
      <w:pPr>
        <w:pStyle w:val="Heading2"/>
        <w:ind w:left="-5"/>
      </w:pPr>
      <w:r>
        <w:t>4.1</w:t>
      </w:r>
      <w:r>
        <w:rPr>
          <w:rFonts w:ascii="Arial" w:eastAsia="Arial" w:hAnsi="Arial" w:cs="Arial"/>
        </w:rPr>
        <w:t xml:space="preserve"> </w:t>
      </w:r>
      <w:r>
        <w:t xml:space="preserve">Eligibility </w:t>
      </w:r>
    </w:p>
    <w:p w14:paraId="0ECFE6C1" w14:textId="77777777" w:rsidR="00D2789A" w:rsidRDefault="00D2789A" w:rsidP="00D2789A">
      <w:pPr>
        <w:spacing w:after="107"/>
        <w:ind w:left="-2"/>
      </w:pPr>
      <w:r>
        <w:t xml:space="preserve">To be eligible for Transition to Retirement an employee must: </w:t>
      </w:r>
    </w:p>
    <w:p w14:paraId="58D42BCA" w14:textId="77777777" w:rsidR="00D2789A" w:rsidRDefault="00D2789A" w:rsidP="00412031">
      <w:pPr>
        <w:numPr>
          <w:ilvl w:val="0"/>
          <w:numId w:val="4"/>
        </w:numPr>
        <w:spacing w:after="9" w:line="249" w:lineRule="auto"/>
        <w:ind w:hanging="324"/>
      </w:pPr>
      <w:r>
        <w:t xml:space="preserve">Be employed on a permanent basis by TAFE NSW </w:t>
      </w:r>
    </w:p>
    <w:p w14:paraId="5EA0CEA1" w14:textId="77777777" w:rsidR="00D2789A" w:rsidRDefault="00D2789A" w:rsidP="00412031">
      <w:pPr>
        <w:numPr>
          <w:ilvl w:val="0"/>
          <w:numId w:val="4"/>
        </w:numPr>
        <w:spacing w:after="9" w:line="249" w:lineRule="auto"/>
        <w:ind w:hanging="324"/>
      </w:pPr>
      <w:r>
        <w:t xml:space="preserve">Have at least 12 months continuous service, and  </w:t>
      </w:r>
    </w:p>
    <w:p w14:paraId="5A23E60E" w14:textId="77777777" w:rsidR="00D2789A" w:rsidRDefault="00D2789A" w:rsidP="00412031">
      <w:pPr>
        <w:numPr>
          <w:ilvl w:val="0"/>
          <w:numId w:val="4"/>
        </w:numPr>
        <w:spacing w:after="107" w:line="249" w:lineRule="auto"/>
        <w:ind w:hanging="324"/>
      </w:pPr>
      <w:r>
        <w:t xml:space="preserve">Be planning on retiring within 3 years of starting the plan. </w:t>
      </w:r>
    </w:p>
    <w:p w14:paraId="2E3D92AF" w14:textId="77777777" w:rsidR="00D2789A" w:rsidRDefault="00D2789A" w:rsidP="00D2789A">
      <w:pPr>
        <w:spacing w:after="67" w:line="259" w:lineRule="auto"/>
        <w:ind w:left="1279"/>
      </w:pPr>
      <w:r>
        <w:t xml:space="preserve"> </w:t>
      </w:r>
    </w:p>
    <w:p w14:paraId="0B31171F" w14:textId="77777777" w:rsidR="00D2789A" w:rsidRDefault="00D2789A" w:rsidP="00D2789A">
      <w:pPr>
        <w:pStyle w:val="Heading2"/>
        <w:ind w:left="-5"/>
      </w:pPr>
      <w:r>
        <w:t>4.2</w:t>
      </w:r>
      <w:r>
        <w:rPr>
          <w:rFonts w:ascii="Arial" w:eastAsia="Arial" w:hAnsi="Arial" w:cs="Arial"/>
        </w:rPr>
        <w:t xml:space="preserve"> </w:t>
      </w:r>
      <w:r>
        <w:t xml:space="preserve">The “Transition to Retirement Program” </w:t>
      </w:r>
    </w:p>
    <w:p w14:paraId="7550C80A" w14:textId="77777777" w:rsidR="00D2789A" w:rsidRDefault="00D2789A" w:rsidP="00D2789A">
      <w:pPr>
        <w:spacing w:after="109"/>
        <w:ind w:left="-2"/>
      </w:pPr>
      <w:r>
        <w:t xml:space="preserve">Transition to Retirement is a program that enables employees to explore options, other than to abruptly retire from TAFE NSW. Options can include, for example: </w:t>
      </w:r>
    </w:p>
    <w:p w14:paraId="37172849" w14:textId="77777777" w:rsidR="00D2789A" w:rsidRDefault="00D2789A" w:rsidP="00412031">
      <w:pPr>
        <w:numPr>
          <w:ilvl w:val="0"/>
          <w:numId w:val="5"/>
        </w:numPr>
        <w:spacing w:after="9" w:line="249" w:lineRule="auto"/>
        <w:ind w:left="1596" w:hanging="353"/>
      </w:pPr>
      <w:r>
        <w:t xml:space="preserve">Reduction in hours </w:t>
      </w:r>
    </w:p>
    <w:p w14:paraId="0E714DB7" w14:textId="77777777" w:rsidR="00D2789A" w:rsidRDefault="00D2789A" w:rsidP="00412031">
      <w:pPr>
        <w:numPr>
          <w:ilvl w:val="0"/>
          <w:numId w:val="5"/>
        </w:numPr>
        <w:spacing w:after="9" w:line="249" w:lineRule="auto"/>
        <w:ind w:left="1596" w:hanging="353"/>
      </w:pPr>
      <w:r>
        <w:t xml:space="preserve">Compressed week or 9 day fortnight </w:t>
      </w:r>
    </w:p>
    <w:p w14:paraId="2BBF2D1D" w14:textId="77777777" w:rsidR="00D2789A" w:rsidRDefault="00D2789A" w:rsidP="00412031">
      <w:pPr>
        <w:numPr>
          <w:ilvl w:val="0"/>
          <w:numId w:val="5"/>
        </w:numPr>
        <w:spacing w:after="9" w:line="249" w:lineRule="auto"/>
        <w:ind w:left="1596" w:hanging="353"/>
      </w:pPr>
      <w:r>
        <w:t xml:space="preserve">Purchase of leave or utilisation of leave without pay or paid leave entitlements </w:t>
      </w:r>
    </w:p>
    <w:p w14:paraId="60327DE3" w14:textId="77777777" w:rsidR="00D2789A" w:rsidRDefault="00D2789A" w:rsidP="00412031">
      <w:pPr>
        <w:numPr>
          <w:ilvl w:val="0"/>
          <w:numId w:val="5"/>
        </w:numPr>
        <w:spacing w:after="9" w:line="249" w:lineRule="auto"/>
        <w:ind w:left="1596" w:hanging="353"/>
      </w:pPr>
      <w:r>
        <w:t xml:space="preserve">Changing their position for one with less responsibility </w:t>
      </w:r>
    </w:p>
    <w:p w14:paraId="0C144AD4" w14:textId="77777777" w:rsidR="00D2789A" w:rsidRDefault="00D2789A" w:rsidP="00412031">
      <w:pPr>
        <w:numPr>
          <w:ilvl w:val="0"/>
          <w:numId w:val="5"/>
        </w:numPr>
        <w:spacing w:after="9" w:line="249" w:lineRule="auto"/>
        <w:ind w:left="1596" w:hanging="353"/>
      </w:pPr>
      <w:r>
        <w:t xml:space="preserve">Providing training / coaching or knowledge transfer. </w:t>
      </w:r>
    </w:p>
    <w:p w14:paraId="018766EF" w14:textId="77777777" w:rsidR="00D2789A" w:rsidRDefault="00D2789A" w:rsidP="00D2789A">
      <w:pPr>
        <w:spacing w:after="98" w:line="259" w:lineRule="auto"/>
        <w:ind w:left="1561"/>
      </w:pPr>
      <w:r>
        <w:t xml:space="preserve"> </w:t>
      </w:r>
    </w:p>
    <w:p w14:paraId="42848FFA" w14:textId="77777777" w:rsidR="00D2789A" w:rsidRDefault="00D2789A" w:rsidP="00D2789A">
      <w:pPr>
        <w:ind w:left="-2"/>
      </w:pPr>
      <w:r>
        <w:lastRenderedPageBreak/>
        <w:t xml:space="preserve">Managers should try to be creative in order to approve a Transition to Retirement request as the benefits to TAFE NSW include, for example, retaining talent and transferring skills and knowledge. </w:t>
      </w:r>
    </w:p>
    <w:p w14:paraId="3565A44B" w14:textId="77777777" w:rsidR="00BE0148" w:rsidRDefault="00BE0148" w:rsidP="00D2789A">
      <w:pPr>
        <w:ind w:left="-2"/>
      </w:pPr>
    </w:p>
    <w:p w14:paraId="729449A7" w14:textId="77777777" w:rsidR="00D2789A" w:rsidRDefault="00D2789A" w:rsidP="00D2789A">
      <w:pPr>
        <w:spacing w:after="140"/>
        <w:ind w:left="-2"/>
      </w:pPr>
      <w:r>
        <w:t xml:space="preserve">Employees should seek independent financial advice on taxation and superannuation implications prior to considering a Transition to Retirement Program. </w:t>
      </w:r>
    </w:p>
    <w:p w14:paraId="3DDA7D2F" w14:textId="77777777" w:rsidR="00D2789A" w:rsidRDefault="00D2789A" w:rsidP="00D2789A">
      <w:pPr>
        <w:pStyle w:val="Heading2"/>
        <w:ind w:left="-5"/>
      </w:pPr>
      <w:r>
        <w:t>4.3</w:t>
      </w:r>
      <w:r>
        <w:rPr>
          <w:rFonts w:ascii="Arial" w:eastAsia="Arial" w:hAnsi="Arial" w:cs="Arial"/>
        </w:rPr>
        <w:t xml:space="preserve"> </w:t>
      </w:r>
      <w:r>
        <w:t xml:space="preserve">The application process </w:t>
      </w:r>
    </w:p>
    <w:p w14:paraId="0201551C" w14:textId="77777777" w:rsidR="00D2789A" w:rsidRDefault="00D2789A" w:rsidP="00412031">
      <w:pPr>
        <w:numPr>
          <w:ilvl w:val="0"/>
          <w:numId w:val="6"/>
        </w:numPr>
        <w:spacing w:after="111" w:line="249" w:lineRule="auto"/>
        <w:ind w:hanging="360"/>
      </w:pPr>
      <w:r>
        <w:t xml:space="preserve">The employee must complete the Transition to Retirement Application form detailing their proposed arrangement  </w:t>
      </w:r>
    </w:p>
    <w:p w14:paraId="082ACF45" w14:textId="77777777" w:rsidR="00D2789A" w:rsidRDefault="00D2789A" w:rsidP="00412031">
      <w:pPr>
        <w:numPr>
          <w:ilvl w:val="0"/>
          <w:numId w:val="6"/>
        </w:numPr>
        <w:spacing w:after="111" w:line="249" w:lineRule="auto"/>
        <w:ind w:hanging="360"/>
      </w:pPr>
      <w:r>
        <w:t xml:space="preserve">The employee’s manager is to review the request and discuss it with the employee and the relevant People and Culture Business Partner.  A decision should be made by considering: </w:t>
      </w:r>
    </w:p>
    <w:p w14:paraId="6D5E311B" w14:textId="77777777" w:rsidR="00D2789A" w:rsidRDefault="00D2789A" w:rsidP="00412031">
      <w:pPr>
        <w:numPr>
          <w:ilvl w:val="1"/>
          <w:numId w:val="6"/>
        </w:numPr>
        <w:spacing w:after="107" w:line="249" w:lineRule="auto"/>
        <w:ind w:hanging="281"/>
      </w:pPr>
      <w:r>
        <w:t xml:space="preserve">both the employee and TAFE NSW’s needs, and </w:t>
      </w:r>
    </w:p>
    <w:p w14:paraId="518EBBA1" w14:textId="77777777" w:rsidR="00D2789A" w:rsidRDefault="00D2789A" w:rsidP="00412031">
      <w:pPr>
        <w:numPr>
          <w:ilvl w:val="1"/>
          <w:numId w:val="6"/>
        </w:numPr>
        <w:spacing w:after="105" w:line="249" w:lineRule="auto"/>
        <w:ind w:hanging="281"/>
      </w:pPr>
      <w:r>
        <w:t xml:space="preserve">that performance standards are met (Teacher Annual Review or a PDRP must be in place) </w:t>
      </w:r>
    </w:p>
    <w:p w14:paraId="6BC0F085" w14:textId="77777777" w:rsidR="00D2789A" w:rsidRDefault="00D2789A" w:rsidP="00412031">
      <w:pPr>
        <w:numPr>
          <w:ilvl w:val="0"/>
          <w:numId w:val="6"/>
        </w:numPr>
        <w:spacing w:after="9" w:line="249" w:lineRule="auto"/>
        <w:ind w:hanging="360"/>
      </w:pPr>
      <w:r>
        <w:t xml:space="preserve">For Teaching employees the arrangement should be approved by the HOST/ Head of Digital </w:t>
      </w:r>
    </w:p>
    <w:p w14:paraId="63D800C5" w14:textId="77777777" w:rsidR="00D2789A" w:rsidRDefault="00D2789A" w:rsidP="00D2789A">
      <w:pPr>
        <w:spacing w:after="107"/>
        <w:ind w:left="732"/>
      </w:pPr>
      <w:r>
        <w:t xml:space="preserve">Delivery </w:t>
      </w:r>
    </w:p>
    <w:p w14:paraId="70A27954" w14:textId="77777777" w:rsidR="00D2789A" w:rsidRDefault="00D2789A" w:rsidP="00412031">
      <w:pPr>
        <w:numPr>
          <w:ilvl w:val="0"/>
          <w:numId w:val="6"/>
        </w:numPr>
        <w:spacing w:after="9" w:line="249" w:lineRule="auto"/>
        <w:ind w:hanging="360"/>
      </w:pPr>
      <w:r>
        <w:t xml:space="preserve">For all other employees the arrangement should be approved by the Manager and the One-Up </w:t>
      </w:r>
    </w:p>
    <w:p w14:paraId="24157DB5" w14:textId="77777777" w:rsidR="00D2789A" w:rsidRDefault="00D2789A" w:rsidP="00D2789A">
      <w:pPr>
        <w:spacing w:after="107"/>
        <w:ind w:left="732"/>
      </w:pPr>
      <w:r>
        <w:t xml:space="preserve">Manager </w:t>
      </w:r>
    </w:p>
    <w:p w14:paraId="67845BB3" w14:textId="77777777" w:rsidR="00D2789A" w:rsidRDefault="00D2789A" w:rsidP="00412031">
      <w:pPr>
        <w:numPr>
          <w:ilvl w:val="0"/>
          <w:numId w:val="6"/>
        </w:numPr>
        <w:spacing w:after="111" w:line="249" w:lineRule="auto"/>
        <w:ind w:hanging="360"/>
      </w:pPr>
      <w:r>
        <w:t xml:space="preserve">If an employee believes their transition to retirement application has been unreasonably refused, the employee is able to request a review of the decision to the manager above the original approver(s).  </w:t>
      </w:r>
    </w:p>
    <w:p w14:paraId="5BBEBECA" w14:textId="77777777" w:rsidR="00D2789A" w:rsidRDefault="00D2789A" w:rsidP="00412031">
      <w:pPr>
        <w:numPr>
          <w:ilvl w:val="0"/>
          <w:numId w:val="6"/>
        </w:numPr>
        <w:spacing w:after="111" w:line="249" w:lineRule="auto"/>
        <w:ind w:hanging="360"/>
      </w:pPr>
      <w:r>
        <w:t xml:space="preserve">The decision is to be communicated to the employee within 21 calendar days.  A reason should be provided if TAFE NSW declines the request </w:t>
      </w:r>
    </w:p>
    <w:p w14:paraId="3FAA2047" w14:textId="77777777" w:rsidR="00D2789A" w:rsidRDefault="00D2789A" w:rsidP="00412031">
      <w:pPr>
        <w:numPr>
          <w:ilvl w:val="0"/>
          <w:numId w:val="6"/>
        </w:numPr>
        <w:spacing w:after="109" w:line="249" w:lineRule="auto"/>
        <w:ind w:hanging="360"/>
      </w:pPr>
      <w:r>
        <w:t xml:space="preserve">Changes are made in SAP (as appropriate) and the arrangement is to be implemented within an agreed timeframe. </w:t>
      </w:r>
    </w:p>
    <w:p w14:paraId="64468ED8" w14:textId="5B6AFD92" w:rsidR="00D2789A" w:rsidRDefault="00D2789A" w:rsidP="00C353F9">
      <w:pPr>
        <w:spacing w:after="98" w:line="259" w:lineRule="auto"/>
        <w:ind w:left="2"/>
      </w:pPr>
      <w:r>
        <w:t xml:space="preserve"> </w:t>
      </w:r>
    </w:p>
    <w:p w14:paraId="01E2D069" w14:textId="77777777" w:rsidR="00D2789A" w:rsidRDefault="00D2789A" w:rsidP="00D2789A">
      <w:pPr>
        <w:pStyle w:val="Heading2"/>
        <w:ind w:left="-5"/>
      </w:pPr>
      <w:r>
        <w:t>4.4</w:t>
      </w:r>
      <w:r>
        <w:rPr>
          <w:rFonts w:ascii="Arial" w:eastAsia="Arial" w:hAnsi="Arial" w:cs="Arial"/>
        </w:rPr>
        <w:t xml:space="preserve"> </w:t>
      </w:r>
      <w:r>
        <w:t xml:space="preserve">Ongoing monitoring </w:t>
      </w:r>
    </w:p>
    <w:p w14:paraId="6B85EBD3" w14:textId="77777777" w:rsidR="00D2789A" w:rsidRDefault="00D2789A" w:rsidP="00D2789A">
      <w:pPr>
        <w:ind w:left="-2" w:right="91"/>
      </w:pPr>
      <w:r>
        <w:t xml:space="preserve">The arrangement should be reviewed and refined until the employee exits the workforce.  Further changes can be made through consultation between both parties throughout the duration of the arrangement. </w:t>
      </w:r>
    </w:p>
    <w:p w14:paraId="35B2D7D0" w14:textId="77777777" w:rsidR="00D2789A" w:rsidRDefault="00D2789A" w:rsidP="00D2789A">
      <w:pPr>
        <w:ind w:left="-2" w:right="91"/>
        <w:rPr>
          <w:rFonts w:ascii="Calibri" w:eastAsia="Calibri" w:hAnsi="Calibri" w:cs="Calibri"/>
          <w:b/>
          <w:color w:val="4596CA"/>
          <w:sz w:val="28"/>
        </w:rPr>
      </w:pPr>
    </w:p>
    <w:p w14:paraId="7561FABF" w14:textId="0BB4E49B" w:rsidR="00D2789A" w:rsidRDefault="00D2789A" w:rsidP="00D2789A">
      <w:pPr>
        <w:ind w:left="-2" w:right="91"/>
      </w:pPr>
      <w:r>
        <w:rPr>
          <w:rFonts w:ascii="Calibri" w:eastAsia="Calibri" w:hAnsi="Calibri" w:cs="Calibri"/>
          <w:b/>
          <w:color w:val="4596CA"/>
          <w:sz w:val="28"/>
        </w:rPr>
        <w:t>5.</w:t>
      </w:r>
      <w:r>
        <w:rPr>
          <w:rFonts w:ascii="Arial" w:eastAsia="Arial" w:hAnsi="Arial" w:cs="Arial"/>
          <w:b/>
          <w:color w:val="4596CA"/>
          <w:sz w:val="28"/>
        </w:rPr>
        <w:t xml:space="preserve"> </w:t>
      </w:r>
      <w:r>
        <w:rPr>
          <w:rFonts w:ascii="Arial" w:eastAsia="Arial" w:hAnsi="Arial" w:cs="Arial"/>
          <w:b/>
          <w:color w:val="4596CA"/>
          <w:sz w:val="28"/>
        </w:rPr>
        <w:tab/>
      </w:r>
      <w:r>
        <w:rPr>
          <w:rFonts w:ascii="Calibri" w:eastAsia="Calibri" w:hAnsi="Calibri" w:cs="Calibri"/>
          <w:b/>
          <w:color w:val="5B9BD5"/>
          <w:sz w:val="28"/>
        </w:rPr>
        <w:t xml:space="preserve">Responsibilities </w:t>
      </w:r>
    </w:p>
    <w:tbl>
      <w:tblPr>
        <w:tblStyle w:val="TableGrid"/>
        <w:tblW w:w="9636" w:type="dxa"/>
        <w:tblInd w:w="5" w:type="dxa"/>
        <w:tblCellMar>
          <w:top w:w="48" w:type="dxa"/>
          <w:left w:w="106" w:type="dxa"/>
          <w:right w:w="99" w:type="dxa"/>
        </w:tblCellMar>
        <w:tblLook w:val="04A0" w:firstRow="1" w:lastRow="0" w:firstColumn="1" w:lastColumn="0" w:noHBand="0" w:noVBand="1"/>
      </w:tblPr>
      <w:tblGrid>
        <w:gridCol w:w="2971"/>
        <w:gridCol w:w="6665"/>
      </w:tblGrid>
      <w:tr w:rsidR="00D2789A" w14:paraId="01EA8CD4" w14:textId="77777777" w:rsidTr="00DD748E">
        <w:trPr>
          <w:trHeight w:val="346"/>
        </w:trPr>
        <w:tc>
          <w:tcPr>
            <w:tcW w:w="2971" w:type="dxa"/>
            <w:tcBorders>
              <w:top w:val="single" w:sz="4" w:space="0" w:color="5AB3E8"/>
              <w:left w:val="single" w:sz="4" w:space="0" w:color="5AB3E8"/>
              <w:bottom w:val="single" w:sz="4" w:space="0" w:color="4596CA"/>
              <w:right w:val="single" w:sz="4" w:space="0" w:color="FFFFFF"/>
            </w:tcBorders>
            <w:shd w:val="clear" w:color="auto" w:fill="5AB3E8"/>
          </w:tcPr>
          <w:p w14:paraId="4ADD70D7" w14:textId="77777777" w:rsidR="00D2789A" w:rsidRDefault="00D2789A" w:rsidP="00DD748E">
            <w:pPr>
              <w:spacing w:line="259" w:lineRule="auto"/>
            </w:pPr>
            <w:r>
              <w:rPr>
                <w:rFonts w:ascii="Calibri" w:eastAsia="Calibri" w:hAnsi="Calibri" w:cs="Calibri"/>
              </w:rPr>
              <w:t xml:space="preserve">Position </w:t>
            </w:r>
          </w:p>
        </w:tc>
        <w:tc>
          <w:tcPr>
            <w:tcW w:w="6665" w:type="dxa"/>
            <w:tcBorders>
              <w:top w:val="single" w:sz="4" w:space="0" w:color="5AB3E8"/>
              <w:left w:val="single" w:sz="4" w:space="0" w:color="FFFFFF"/>
              <w:bottom w:val="single" w:sz="4" w:space="0" w:color="4596CA"/>
              <w:right w:val="nil"/>
            </w:tcBorders>
            <w:shd w:val="clear" w:color="auto" w:fill="5AB3E8"/>
          </w:tcPr>
          <w:p w14:paraId="2C3ED7D3" w14:textId="77777777" w:rsidR="00D2789A" w:rsidRDefault="00D2789A" w:rsidP="00DD748E">
            <w:pPr>
              <w:spacing w:line="259" w:lineRule="auto"/>
              <w:ind w:left="2"/>
            </w:pPr>
            <w:r>
              <w:rPr>
                <w:rFonts w:ascii="Calibri" w:eastAsia="Calibri" w:hAnsi="Calibri" w:cs="Calibri"/>
              </w:rPr>
              <w:t xml:space="preserve">Responsibility </w:t>
            </w:r>
          </w:p>
        </w:tc>
      </w:tr>
      <w:tr w:rsidR="00D2789A" w14:paraId="764EC204" w14:textId="77777777" w:rsidTr="00DD748E">
        <w:trPr>
          <w:trHeight w:val="548"/>
        </w:trPr>
        <w:tc>
          <w:tcPr>
            <w:tcW w:w="2971" w:type="dxa"/>
            <w:tcBorders>
              <w:top w:val="single" w:sz="4" w:space="0" w:color="4596CA"/>
              <w:left w:val="single" w:sz="4" w:space="0" w:color="5AB3E8"/>
              <w:bottom w:val="single" w:sz="4" w:space="0" w:color="5AB3E8"/>
              <w:right w:val="single" w:sz="4" w:space="0" w:color="5AB3E8"/>
            </w:tcBorders>
          </w:tcPr>
          <w:p w14:paraId="1E2945F5" w14:textId="77777777" w:rsidR="00D2789A" w:rsidRDefault="00D2789A" w:rsidP="00DD748E">
            <w:pPr>
              <w:spacing w:line="259" w:lineRule="auto"/>
            </w:pPr>
            <w:r>
              <w:t xml:space="preserve">Chief People and Culture Officer </w:t>
            </w:r>
          </w:p>
        </w:tc>
        <w:tc>
          <w:tcPr>
            <w:tcW w:w="6665" w:type="dxa"/>
            <w:tcBorders>
              <w:top w:val="single" w:sz="4" w:space="0" w:color="4596CA"/>
              <w:left w:val="single" w:sz="4" w:space="0" w:color="5AB3E8"/>
              <w:bottom w:val="single" w:sz="4" w:space="0" w:color="5AB3E8"/>
              <w:right w:val="single" w:sz="4" w:space="0" w:color="5AB3E8"/>
            </w:tcBorders>
            <w:vAlign w:val="center"/>
          </w:tcPr>
          <w:p w14:paraId="306D908A" w14:textId="77777777" w:rsidR="00D2789A" w:rsidRDefault="00D2789A" w:rsidP="00DD748E">
            <w:pPr>
              <w:spacing w:line="259" w:lineRule="auto"/>
              <w:ind w:left="2"/>
            </w:pPr>
            <w:r>
              <w:t xml:space="preserve">The Chief People and Culture Officer is the approver of this Procedure </w:t>
            </w:r>
          </w:p>
        </w:tc>
      </w:tr>
      <w:tr w:rsidR="00D2789A" w14:paraId="26580FED" w14:textId="77777777" w:rsidTr="00DD748E">
        <w:trPr>
          <w:trHeight w:val="547"/>
        </w:trPr>
        <w:tc>
          <w:tcPr>
            <w:tcW w:w="2971" w:type="dxa"/>
            <w:tcBorders>
              <w:top w:val="single" w:sz="4" w:space="0" w:color="5AB3E8"/>
              <w:left w:val="single" w:sz="4" w:space="0" w:color="5AB3E8"/>
              <w:bottom w:val="single" w:sz="4" w:space="0" w:color="5AB3E8"/>
              <w:right w:val="single" w:sz="4" w:space="0" w:color="5AB3E8"/>
            </w:tcBorders>
            <w:vAlign w:val="center"/>
          </w:tcPr>
          <w:p w14:paraId="46760305" w14:textId="77777777" w:rsidR="00D2789A" w:rsidRDefault="00D2789A" w:rsidP="00DD748E">
            <w:pPr>
              <w:spacing w:line="259" w:lineRule="auto"/>
            </w:pPr>
            <w:r>
              <w:t xml:space="preserve">Managers/Head Teachers </w:t>
            </w:r>
          </w:p>
        </w:tc>
        <w:tc>
          <w:tcPr>
            <w:tcW w:w="6665" w:type="dxa"/>
            <w:tcBorders>
              <w:top w:val="single" w:sz="4" w:space="0" w:color="5AB3E8"/>
              <w:left w:val="single" w:sz="4" w:space="0" w:color="5AB3E8"/>
              <w:bottom w:val="single" w:sz="4" w:space="0" w:color="5AB3E8"/>
              <w:right w:val="single" w:sz="4" w:space="0" w:color="5AB3E8"/>
            </w:tcBorders>
          </w:tcPr>
          <w:p w14:paraId="385EC27D" w14:textId="77777777" w:rsidR="00D2789A" w:rsidRDefault="00D2789A" w:rsidP="00DD748E">
            <w:pPr>
              <w:spacing w:line="259" w:lineRule="auto"/>
              <w:ind w:left="2"/>
            </w:pPr>
            <w:r>
              <w:t xml:space="preserve">Endorsing a transition to retirement plan (subject to separate approvals (where required) for specific options within the plan). </w:t>
            </w:r>
          </w:p>
        </w:tc>
      </w:tr>
      <w:tr w:rsidR="00D2789A" w14:paraId="113E59AE" w14:textId="77777777" w:rsidTr="00DD748E">
        <w:trPr>
          <w:trHeight w:val="550"/>
        </w:trPr>
        <w:tc>
          <w:tcPr>
            <w:tcW w:w="2971" w:type="dxa"/>
            <w:tcBorders>
              <w:top w:val="single" w:sz="4" w:space="0" w:color="5AB3E8"/>
              <w:left w:val="single" w:sz="4" w:space="0" w:color="5AB3E8"/>
              <w:bottom w:val="single" w:sz="4" w:space="0" w:color="5AB3E8"/>
              <w:right w:val="single" w:sz="4" w:space="0" w:color="5AB3E8"/>
            </w:tcBorders>
            <w:vAlign w:val="center"/>
          </w:tcPr>
          <w:p w14:paraId="1B67BAC3" w14:textId="77777777" w:rsidR="00D2789A" w:rsidRDefault="00D2789A" w:rsidP="00DD748E">
            <w:pPr>
              <w:spacing w:line="259" w:lineRule="auto"/>
            </w:pPr>
            <w:r>
              <w:t xml:space="preserve">All Employees of TAFE NSW </w:t>
            </w:r>
          </w:p>
        </w:tc>
        <w:tc>
          <w:tcPr>
            <w:tcW w:w="6665" w:type="dxa"/>
            <w:tcBorders>
              <w:top w:val="single" w:sz="4" w:space="0" w:color="5AB3E8"/>
              <w:left w:val="single" w:sz="4" w:space="0" w:color="5AB3E8"/>
              <w:bottom w:val="single" w:sz="4" w:space="0" w:color="5AB3E8"/>
              <w:right w:val="single" w:sz="4" w:space="0" w:color="5AB3E8"/>
            </w:tcBorders>
          </w:tcPr>
          <w:p w14:paraId="75747F23" w14:textId="77777777" w:rsidR="00D2789A" w:rsidRDefault="00D2789A" w:rsidP="00DD748E">
            <w:pPr>
              <w:spacing w:line="259" w:lineRule="auto"/>
              <w:ind w:left="2"/>
            </w:pPr>
            <w:r>
              <w:t xml:space="preserve">Employees of TAFE NSW are required to read and understand the procedure and their responsibilities </w:t>
            </w:r>
          </w:p>
        </w:tc>
      </w:tr>
    </w:tbl>
    <w:p w14:paraId="20031459" w14:textId="77777777" w:rsidR="00D2789A" w:rsidRDefault="00D2789A" w:rsidP="00D2789A">
      <w:pPr>
        <w:spacing w:after="414" w:line="259" w:lineRule="auto"/>
        <w:ind w:left="2"/>
      </w:pPr>
      <w:r>
        <w:t xml:space="preserve"> </w:t>
      </w:r>
    </w:p>
    <w:p w14:paraId="27123CB8" w14:textId="77777777" w:rsidR="00C353F9" w:rsidRDefault="00C353F9" w:rsidP="00D2789A">
      <w:pPr>
        <w:spacing w:after="414" w:line="259" w:lineRule="auto"/>
        <w:ind w:left="2"/>
      </w:pPr>
    </w:p>
    <w:p w14:paraId="27B2DA93" w14:textId="77777777" w:rsidR="00C353F9" w:rsidRDefault="00C353F9" w:rsidP="00D2789A">
      <w:pPr>
        <w:spacing w:after="414" w:line="259" w:lineRule="auto"/>
        <w:ind w:left="2"/>
      </w:pPr>
    </w:p>
    <w:p w14:paraId="31304D49" w14:textId="77777777" w:rsidR="00D2789A" w:rsidRDefault="00D2789A" w:rsidP="00D2789A">
      <w:pPr>
        <w:pStyle w:val="Heading1"/>
        <w:tabs>
          <w:tab w:val="center" w:pos="1206"/>
        </w:tabs>
        <w:spacing w:after="0"/>
        <w:ind w:left="-13"/>
      </w:pPr>
      <w:r>
        <w:lastRenderedPageBreak/>
        <w:t>6.</w:t>
      </w:r>
      <w:r>
        <w:rPr>
          <w:rFonts w:ascii="Arial" w:eastAsia="Arial" w:hAnsi="Arial" w:cs="Arial"/>
        </w:rPr>
        <w:t xml:space="preserve"> </w:t>
      </w:r>
      <w:r>
        <w:rPr>
          <w:rFonts w:ascii="Arial" w:eastAsia="Arial" w:hAnsi="Arial" w:cs="Arial"/>
        </w:rPr>
        <w:tab/>
      </w:r>
      <w:r>
        <w:t xml:space="preserve">Definitions </w:t>
      </w:r>
    </w:p>
    <w:tbl>
      <w:tblPr>
        <w:tblStyle w:val="TableGrid"/>
        <w:tblW w:w="9636" w:type="dxa"/>
        <w:tblInd w:w="5" w:type="dxa"/>
        <w:tblCellMar>
          <w:top w:w="48" w:type="dxa"/>
          <w:left w:w="106" w:type="dxa"/>
          <w:right w:w="75" w:type="dxa"/>
        </w:tblCellMar>
        <w:tblLook w:val="04A0" w:firstRow="1" w:lastRow="0" w:firstColumn="1" w:lastColumn="0" w:noHBand="0" w:noVBand="1"/>
        <w:tblDescription w:val="A table with the definitions relevant to this policy include the Term and its meaning."/>
      </w:tblPr>
      <w:tblGrid>
        <w:gridCol w:w="2971"/>
        <w:gridCol w:w="6665"/>
      </w:tblGrid>
      <w:tr w:rsidR="00D2789A" w14:paraId="476F4739" w14:textId="77777777" w:rsidTr="00DD748E">
        <w:trPr>
          <w:trHeight w:val="348"/>
        </w:trPr>
        <w:tc>
          <w:tcPr>
            <w:tcW w:w="2971" w:type="dxa"/>
            <w:tcBorders>
              <w:top w:val="single" w:sz="4" w:space="0" w:color="5AB3E8"/>
              <w:left w:val="single" w:sz="4" w:space="0" w:color="5AB3E8"/>
              <w:bottom w:val="single" w:sz="4" w:space="0" w:color="4596CA"/>
              <w:right w:val="single" w:sz="4" w:space="0" w:color="FFFFFF"/>
            </w:tcBorders>
            <w:shd w:val="clear" w:color="auto" w:fill="5AB3E8"/>
          </w:tcPr>
          <w:p w14:paraId="2511B0C7" w14:textId="77777777" w:rsidR="00D2789A" w:rsidRDefault="00D2789A" w:rsidP="00DD748E">
            <w:pPr>
              <w:spacing w:line="259" w:lineRule="auto"/>
            </w:pPr>
            <w:r>
              <w:rPr>
                <w:rFonts w:ascii="Calibri" w:eastAsia="Calibri" w:hAnsi="Calibri" w:cs="Calibri"/>
              </w:rPr>
              <w:t xml:space="preserve">Term </w:t>
            </w:r>
          </w:p>
        </w:tc>
        <w:tc>
          <w:tcPr>
            <w:tcW w:w="6665" w:type="dxa"/>
            <w:tcBorders>
              <w:top w:val="single" w:sz="4" w:space="0" w:color="5AB3E8"/>
              <w:left w:val="single" w:sz="4" w:space="0" w:color="FFFFFF"/>
              <w:bottom w:val="single" w:sz="4" w:space="0" w:color="4596CA"/>
              <w:right w:val="nil"/>
            </w:tcBorders>
            <w:shd w:val="clear" w:color="auto" w:fill="5AB3E8"/>
          </w:tcPr>
          <w:p w14:paraId="32B7922B" w14:textId="77777777" w:rsidR="00D2789A" w:rsidRDefault="00D2789A" w:rsidP="00DD748E">
            <w:pPr>
              <w:spacing w:line="259" w:lineRule="auto"/>
              <w:ind w:left="2"/>
            </w:pPr>
            <w:r>
              <w:rPr>
                <w:rFonts w:ascii="Calibri" w:eastAsia="Calibri" w:hAnsi="Calibri" w:cs="Calibri"/>
              </w:rPr>
              <w:t xml:space="preserve">Meaning </w:t>
            </w:r>
          </w:p>
        </w:tc>
      </w:tr>
      <w:tr w:rsidR="00D2789A" w14:paraId="3BBC9061" w14:textId="77777777" w:rsidTr="00DD748E">
        <w:trPr>
          <w:trHeight w:val="548"/>
        </w:trPr>
        <w:tc>
          <w:tcPr>
            <w:tcW w:w="2971" w:type="dxa"/>
            <w:tcBorders>
              <w:top w:val="single" w:sz="4" w:space="0" w:color="4596CA"/>
              <w:left w:val="single" w:sz="4" w:space="0" w:color="5AB3E8"/>
              <w:bottom w:val="single" w:sz="4" w:space="0" w:color="5AB3E8"/>
              <w:right w:val="single" w:sz="4" w:space="0" w:color="5AB3E8"/>
            </w:tcBorders>
            <w:vAlign w:val="center"/>
          </w:tcPr>
          <w:p w14:paraId="130C3A1D" w14:textId="77777777" w:rsidR="00D2789A" w:rsidRDefault="00D2789A" w:rsidP="00DD748E">
            <w:pPr>
              <w:spacing w:line="259" w:lineRule="auto"/>
            </w:pPr>
            <w:r>
              <w:t xml:space="preserve">Transition to Retirement </w:t>
            </w:r>
          </w:p>
        </w:tc>
        <w:tc>
          <w:tcPr>
            <w:tcW w:w="6665" w:type="dxa"/>
            <w:tcBorders>
              <w:top w:val="single" w:sz="4" w:space="0" w:color="4596CA"/>
              <w:left w:val="single" w:sz="4" w:space="0" w:color="5AB3E8"/>
              <w:bottom w:val="single" w:sz="4" w:space="0" w:color="5AB3E8"/>
              <w:right w:val="single" w:sz="4" w:space="0" w:color="5AB3E8"/>
            </w:tcBorders>
          </w:tcPr>
          <w:p w14:paraId="571E2D4C" w14:textId="77777777" w:rsidR="00D2789A" w:rsidRDefault="00D2789A" w:rsidP="00DD748E">
            <w:pPr>
              <w:spacing w:line="259" w:lineRule="auto"/>
              <w:ind w:left="2"/>
            </w:pPr>
            <w:r>
              <w:t xml:space="preserve">A phased retirement program that offers options for employees who do not want to abruptly exit the workforce </w:t>
            </w:r>
          </w:p>
        </w:tc>
      </w:tr>
      <w:tr w:rsidR="00D2789A" w14:paraId="3009A36C" w14:textId="77777777" w:rsidTr="00DD748E">
        <w:trPr>
          <w:trHeight w:val="348"/>
        </w:trPr>
        <w:tc>
          <w:tcPr>
            <w:tcW w:w="2971" w:type="dxa"/>
            <w:tcBorders>
              <w:top w:val="single" w:sz="4" w:space="0" w:color="5AB3E8"/>
              <w:left w:val="single" w:sz="4" w:space="0" w:color="5AB3E8"/>
              <w:bottom w:val="single" w:sz="4" w:space="0" w:color="5AB3E8"/>
              <w:right w:val="single" w:sz="4" w:space="0" w:color="FFFFFF"/>
            </w:tcBorders>
            <w:shd w:val="clear" w:color="auto" w:fill="5AB3E8"/>
          </w:tcPr>
          <w:p w14:paraId="4BFBB5ED" w14:textId="77777777" w:rsidR="00D2789A" w:rsidRDefault="00D2789A" w:rsidP="00DD748E">
            <w:pPr>
              <w:spacing w:line="259" w:lineRule="auto"/>
            </w:pPr>
            <w:r>
              <w:rPr>
                <w:rFonts w:ascii="Calibri" w:eastAsia="Calibri" w:hAnsi="Calibri" w:cs="Calibri"/>
              </w:rPr>
              <w:t xml:space="preserve">Term </w:t>
            </w:r>
          </w:p>
        </w:tc>
        <w:tc>
          <w:tcPr>
            <w:tcW w:w="6665" w:type="dxa"/>
            <w:tcBorders>
              <w:top w:val="single" w:sz="4" w:space="0" w:color="5AB3E8"/>
              <w:left w:val="single" w:sz="4" w:space="0" w:color="FFFFFF"/>
              <w:bottom w:val="single" w:sz="4" w:space="0" w:color="5AB3E8"/>
              <w:right w:val="nil"/>
            </w:tcBorders>
            <w:shd w:val="clear" w:color="auto" w:fill="5AB3E8"/>
          </w:tcPr>
          <w:p w14:paraId="127F1307" w14:textId="77777777" w:rsidR="00D2789A" w:rsidRDefault="00D2789A" w:rsidP="00DD748E">
            <w:pPr>
              <w:spacing w:line="259" w:lineRule="auto"/>
              <w:ind w:left="2"/>
            </w:pPr>
            <w:r>
              <w:rPr>
                <w:rFonts w:ascii="Calibri" w:eastAsia="Calibri" w:hAnsi="Calibri" w:cs="Calibri"/>
              </w:rPr>
              <w:t xml:space="preserve">Meaning </w:t>
            </w:r>
          </w:p>
        </w:tc>
      </w:tr>
      <w:tr w:rsidR="00D2789A" w14:paraId="17A95D0B" w14:textId="77777777" w:rsidTr="00DD748E">
        <w:trPr>
          <w:trHeight w:val="548"/>
        </w:trPr>
        <w:tc>
          <w:tcPr>
            <w:tcW w:w="2971" w:type="dxa"/>
            <w:tcBorders>
              <w:top w:val="single" w:sz="4" w:space="0" w:color="5AB3E8"/>
              <w:left w:val="single" w:sz="4" w:space="0" w:color="5AB3E8"/>
              <w:bottom w:val="single" w:sz="4" w:space="0" w:color="5AB3E8"/>
              <w:right w:val="single" w:sz="4" w:space="0" w:color="5AB3E8"/>
            </w:tcBorders>
            <w:vAlign w:val="center"/>
          </w:tcPr>
          <w:p w14:paraId="7CCF42B1" w14:textId="77777777" w:rsidR="00D2789A" w:rsidRDefault="00D2789A" w:rsidP="00DD748E">
            <w:pPr>
              <w:spacing w:line="259" w:lineRule="auto"/>
            </w:pPr>
            <w:r>
              <w:t xml:space="preserve">PDRP </w:t>
            </w:r>
          </w:p>
        </w:tc>
        <w:tc>
          <w:tcPr>
            <w:tcW w:w="6665" w:type="dxa"/>
            <w:tcBorders>
              <w:top w:val="single" w:sz="4" w:space="0" w:color="5AB3E8"/>
              <w:left w:val="single" w:sz="4" w:space="0" w:color="5AB3E8"/>
              <w:bottom w:val="single" w:sz="4" w:space="0" w:color="5AB3E8"/>
              <w:right w:val="single" w:sz="4" w:space="0" w:color="5AB3E8"/>
            </w:tcBorders>
          </w:tcPr>
          <w:p w14:paraId="363E860C" w14:textId="77777777" w:rsidR="00D2789A" w:rsidRDefault="00D2789A" w:rsidP="00DD748E">
            <w:pPr>
              <w:spacing w:line="259" w:lineRule="auto"/>
              <w:ind w:left="2"/>
            </w:pPr>
            <w:r>
              <w:t xml:space="preserve">Performance Development Review Plan is TAFE NSW’s performance management program </w:t>
            </w:r>
          </w:p>
        </w:tc>
      </w:tr>
      <w:tr w:rsidR="00D2789A" w14:paraId="6579B085" w14:textId="77777777" w:rsidTr="00DD748E">
        <w:trPr>
          <w:trHeight w:val="547"/>
        </w:trPr>
        <w:tc>
          <w:tcPr>
            <w:tcW w:w="2971" w:type="dxa"/>
            <w:tcBorders>
              <w:top w:val="single" w:sz="4" w:space="0" w:color="5AB3E8"/>
              <w:left w:val="single" w:sz="4" w:space="0" w:color="5AB3E8"/>
              <w:bottom w:val="single" w:sz="4" w:space="0" w:color="5AB3E8"/>
              <w:right w:val="single" w:sz="4" w:space="0" w:color="5AB3E8"/>
            </w:tcBorders>
            <w:vAlign w:val="center"/>
          </w:tcPr>
          <w:p w14:paraId="57632AF0" w14:textId="77777777" w:rsidR="00D2789A" w:rsidRDefault="00D2789A" w:rsidP="00DD748E">
            <w:pPr>
              <w:spacing w:line="259" w:lineRule="auto"/>
            </w:pPr>
            <w:r>
              <w:t xml:space="preserve">Annual Teacher Review </w:t>
            </w:r>
          </w:p>
        </w:tc>
        <w:tc>
          <w:tcPr>
            <w:tcW w:w="6665" w:type="dxa"/>
            <w:tcBorders>
              <w:top w:val="single" w:sz="4" w:space="0" w:color="5AB3E8"/>
              <w:left w:val="single" w:sz="4" w:space="0" w:color="5AB3E8"/>
              <w:bottom w:val="single" w:sz="4" w:space="0" w:color="5AB3E8"/>
              <w:right w:val="single" w:sz="4" w:space="0" w:color="5AB3E8"/>
            </w:tcBorders>
          </w:tcPr>
          <w:p w14:paraId="12731F05" w14:textId="77777777" w:rsidR="00D2789A" w:rsidRDefault="00D2789A" w:rsidP="00DD748E">
            <w:pPr>
              <w:spacing w:line="259" w:lineRule="auto"/>
              <w:ind w:left="2"/>
            </w:pPr>
            <w:r>
              <w:t xml:space="preserve">Review and development tool for Teaching employees that is completed once per year </w:t>
            </w:r>
          </w:p>
        </w:tc>
      </w:tr>
    </w:tbl>
    <w:p w14:paraId="0875D6E1" w14:textId="77777777" w:rsidR="00D2789A" w:rsidRDefault="00D2789A" w:rsidP="00D2789A">
      <w:pPr>
        <w:spacing w:after="414" w:line="259" w:lineRule="auto"/>
        <w:ind w:left="2"/>
      </w:pPr>
      <w:r>
        <w:t xml:space="preserve"> </w:t>
      </w:r>
    </w:p>
    <w:p w14:paraId="2BC1332E" w14:textId="77777777" w:rsidR="00D2789A" w:rsidRDefault="00D2789A" w:rsidP="00D2789A">
      <w:pPr>
        <w:pStyle w:val="Heading1"/>
        <w:tabs>
          <w:tab w:val="center" w:pos="1696"/>
        </w:tabs>
        <w:ind w:left="-13"/>
      </w:pPr>
      <w:r>
        <w:t>7.</w:t>
      </w:r>
      <w:r>
        <w:rPr>
          <w:rFonts w:ascii="Arial" w:eastAsia="Arial" w:hAnsi="Arial" w:cs="Arial"/>
        </w:rPr>
        <w:t xml:space="preserve"> </w:t>
      </w:r>
      <w:r>
        <w:rPr>
          <w:rFonts w:ascii="Arial" w:eastAsia="Arial" w:hAnsi="Arial" w:cs="Arial"/>
        </w:rPr>
        <w:tab/>
      </w:r>
      <w:r>
        <w:t xml:space="preserve">Related documents </w:t>
      </w:r>
    </w:p>
    <w:p w14:paraId="2DD54374" w14:textId="77777777" w:rsidR="00D2789A" w:rsidRDefault="00D2789A" w:rsidP="00D2789A">
      <w:pPr>
        <w:ind w:left="-2"/>
      </w:pPr>
      <w:r>
        <w:t xml:space="preserve">This procedure should be read in conjunction with the following related documents: </w:t>
      </w:r>
    </w:p>
    <w:p w14:paraId="69898783" w14:textId="77777777" w:rsidR="00D2789A" w:rsidRDefault="00D2789A" w:rsidP="00D2789A">
      <w:pPr>
        <w:spacing w:line="259" w:lineRule="auto"/>
        <w:ind w:left="2"/>
      </w:pPr>
      <w:r>
        <w:t xml:space="preserve"> </w:t>
      </w:r>
    </w:p>
    <w:p w14:paraId="5C20ACA4" w14:textId="77777777" w:rsidR="00D2789A" w:rsidRDefault="00D2789A" w:rsidP="00412031">
      <w:pPr>
        <w:numPr>
          <w:ilvl w:val="0"/>
          <w:numId w:val="7"/>
        </w:numPr>
        <w:spacing w:after="9" w:line="249" w:lineRule="auto"/>
        <w:ind w:hanging="360"/>
      </w:pPr>
      <w:r>
        <w:t xml:space="preserve">Working Flexibly Procedure </w:t>
      </w:r>
    </w:p>
    <w:p w14:paraId="6C8BF9AD" w14:textId="77777777" w:rsidR="00D2789A" w:rsidRDefault="00D2789A" w:rsidP="00412031">
      <w:pPr>
        <w:numPr>
          <w:ilvl w:val="0"/>
          <w:numId w:val="7"/>
        </w:numPr>
        <w:spacing w:after="9" w:line="249" w:lineRule="auto"/>
        <w:ind w:hanging="360"/>
      </w:pPr>
      <w:r>
        <w:t xml:space="preserve">Working from Home Procedure </w:t>
      </w:r>
    </w:p>
    <w:p w14:paraId="50F6437B" w14:textId="77777777" w:rsidR="00D2789A" w:rsidRDefault="00D2789A" w:rsidP="00412031">
      <w:pPr>
        <w:numPr>
          <w:ilvl w:val="0"/>
          <w:numId w:val="7"/>
        </w:numPr>
        <w:spacing w:after="9" w:line="249" w:lineRule="auto"/>
        <w:ind w:hanging="360"/>
      </w:pPr>
      <w:r>
        <w:t xml:space="preserve">Transition to Retirement Application Form </w:t>
      </w:r>
    </w:p>
    <w:p w14:paraId="1287933D" w14:textId="77777777" w:rsidR="00D2789A" w:rsidRDefault="00D2789A" w:rsidP="00412031">
      <w:pPr>
        <w:numPr>
          <w:ilvl w:val="0"/>
          <w:numId w:val="7"/>
        </w:numPr>
        <w:spacing w:after="424" w:line="249" w:lineRule="auto"/>
        <w:ind w:hanging="360"/>
      </w:pPr>
      <w:r>
        <w:t xml:space="preserve">TAFE NSW Delegation Manual </w:t>
      </w:r>
    </w:p>
    <w:p w14:paraId="76283E8F" w14:textId="77777777" w:rsidR="00D2789A" w:rsidRDefault="00D2789A" w:rsidP="00D2789A">
      <w:pPr>
        <w:pStyle w:val="Heading1"/>
        <w:tabs>
          <w:tab w:val="center" w:pos="1075"/>
        </w:tabs>
        <w:ind w:left="-13"/>
      </w:pPr>
      <w:r>
        <w:t>8.</w:t>
      </w:r>
      <w:r>
        <w:rPr>
          <w:rFonts w:ascii="Arial" w:eastAsia="Arial" w:hAnsi="Arial" w:cs="Arial"/>
        </w:rPr>
        <w:t xml:space="preserve"> </w:t>
      </w:r>
      <w:r>
        <w:rPr>
          <w:rFonts w:ascii="Arial" w:eastAsia="Arial" w:hAnsi="Arial" w:cs="Arial"/>
        </w:rPr>
        <w:tab/>
      </w:r>
      <w:r>
        <w:t xml:space="preserve">Contacts </w:t>
      </w:r>
    </w:p>
    <w:p w14:paraId="00F4E505" w14:textId="77777777" w:rsidR="00D2789A" w:rsidRDefault="00D2789A" w:rsidP="00D2789A">
      <w:pPr>
        <w:tabs>
          <w:tab w:val="center" w:pos="3994"/>
        </w:tabs>
        <w:spacing w:after="42"/>
        <w:ind w:left="-12"/>
      </w:pPr>
      <w:r>
        <w:t xml:space="preserve">Accountable Officer </w:t>
      </w:r>
      <w:r>
        <w:tab/>
        <w:t xml:space="preserve">Chief People and Culture Officer </w:t>
      </w:r>
    </w:p>
    <w:p w14:paraId="029C1ACA" w14:textId="5517AC62" w:rsidR="00D2789A" w:rsidRDefault="00D2789A" w:rsidP="00C353F9">
      <w:pPr>
        <w:tabs>
          <w:tab w:val="center" w:pos="3372"/>
        </w:tabs>
        <w:spacing w:after="423"/>
        <w:ind w:left="-12"/>
      </w:pPr>
      <w:r>
        <w:t xml:space="preserve">Written Direction Officer </w:t>
      </w:r>
      <w:r>
        <w:tab/>
        <w:t xml:space="preserve">Diversity Manager </w:t>
      </w:r>
    </w:p>
    <w:p w14:paraId="56F55C74" w14:textId="70803C74" w:rsidR="00D2789A" w:rsidRDefault="00D2789A" w:rsidP="00D2789A">
      <w:pPr>
        <w:pStyle w:val="Heading1"/>
        <w:tabs>
          <w:tab w:val="center" w:pos="2581"/>
        </w:tabs>
        <w:ind w:left="-13"/>
      </w:pPr>
      <w:r>
        <w:t>9.</w:t>
      </w:r>
      <w:r>
        <w:rPr>
          <w:rFonts w:ascii="Arial" w:eastAsia="Arial" w:hAnsi="Arial" w:cs="Arial"/>
        </w:rPr>
        <w:t xml:space="preserve"> </w:t>
      </w:r>
      <w:r>
        <w:rPr>
          <w:rFonts w:ascii="Arial" w:eastAsia="Arial" w:hAnsi="Arial" w:cs="Arial"/>
        </w:rPr>
        <w:tab/>
      </w:r>
      <w:r>
        <w:t xml:space="preserve">Document information and review  </w:t>
      </w:r>
    </w:p>
    <w:p w14:paraId="1DE8A4C3" w14:textId="77777777" w:rsidR="00D2789A" w:rsidRDefault="00D2789A" w:rsidP="00D2789A">
      <w:pPr>
        <w:spacing w:after="42"/>
        <w:ind w:left="-2"/>
      </w:pPr>
      <w:r>
        <w:t xml:space="preserve">This procedure document will be reviewed at least every three years. </w:t>
      </w:r>
    </w:p>
    <w:p w14:paraId="01057F6C" w14:textId="77777777" w:rsidR="00D2789A" w:rsidRDefault="00D2789A" w:rsidP="00D2789A">
      <w:pPr>
        <w:tabs>
          <w:tab w:val="center" w:pos="2100"/>
        </w:tabs>
        <w:spacing w:after="40"/>
        <w:ind w:left="-12"/>
      </w:pPr>
      <w:r>
        <w:t xml:space="preserve">Record No. </w:t>
      </w:r>
      <w:r>
        <w:tab/>
        <w:t xml:space="preserve"> DOC20/82266 </w:t>
      </w:r>
    </w:p>
    <w:p w14:paraId="4AF5F6A6" w14:textId="77777777" w:rsidR="00D2789A" w:rsidRDefault="00D2789A" w:rsidP="00D2789A">
      <w:pPr>
        <w:tabs>
          <w:tab w:val="center" w:pos="2057"/>
        </w:tabs>
        <w:ind w:left="-12"/>
      </w:pPr>
      <w:r>
        <w:t xml:space="preserve">Review Due: </w:t>
      </w:r>
      <w:r>
        <w:tab/>
        <w:t xml:space="preserve"> 31 JULY 2022  </w:t>
      </w:r>
    </w:p>
    <w:p w14:paraId="590422C9" w14:textId="77777777" w:rsidR="00D2789A" w:rsidRDefault="00D2789A" w:rsidP="00D2789A">
      <w:pPr>
        <w:spacing w:after="18" w:line="259" w:lineRule="auto"/>
        <w:ind w:left="2"/>
      </w:pPr>
      <w:r>
        <w:rPr>
          <w:rFonts w:ascii="Calibri" w:eastAsia="Calibri" w:hAnsi="Calibri" w:cs="Calibri"/>
          <w:b/>
        </w:rPr>
        <w:t xml:space="preserve"> </w:t>
      </w:r>
    </w:p>
    <w:p w14:paraId="0EB74E37" w14:textId="77777777" w:rsidR="00D2789A" w:rsidRDefault="00D2789A" w:rsidP="00D2789A">
      <w:pPr>
        <w:spacing w:line="259" w:lineRule="auto"/>
        <w:ind w:left="2"/>
      </w:pPr>
      <w:r>
        <w:rPr>
          <w:rFonts w:ascii="Calibri" w:eastAsia="Calibri" w:hAnsi="Calibri" w:cs="Calibri"/>
          <w:b/>
        </w:rPr>
        <w:t xml:space="preserve">Approval History </w:t>
      </w:r>
    </w:p>
    <w:tbl>
      <w:tblPr>
        <w:tblStyle w:val="TableGrid"/>
        <w:tblW w:w="9628" w:type="dxa"/>
        <w:tblInd w:w="10" w:type="dxa"/>
        <w:tblCellMar>
          <w:top w:w="49" w:type="dxa"/>
          <w:left w:w="108" w:type="dxa"/>
          <w:right w:w="115" w:type="dxa"/>
        </w:tblCellMar>
        <w:tblLook w:val="04A0" w:firstRow="1" w:lastRow="0" w:firstColumn="1" w:lastColumn="0" w:noHBand="0" w:noVBand="1"/>
      </w:tblPr>
      <w:tblGrid>
        <w:gridCol w:w="566"/>
        <w:gridCol w:w="1980"/>
        <w:gridCol w:w="2554"/>
        <w:gridCol w:w="4528"/>
      </w:tblGrid>
      <w:tr w:rsidR="00D2789A" w14:paraId="42B1067A" w14:textId="77777777" w:rsidTr="00DD748E">
        <w:trPr>
          <w:trHeight w:val="348"/>
        </w:trPr>
        <w:tc>
          <w:tcPr>
            <w:tcW w:w="566" w:type="dxa"/>
            <w:tcBorders>
              <w:top w:val="single" w:sz="4" w:space="0" w:color="5AB3E8"/>
              <w:left w:val="single" w:sz="4" w:space="0" w:color="5AB3E8"/>
              <w:bottom w:val="single" w:sz="4" w:space="0" w:color="4596CA"/>
              <w:right w:val="single" w:sz="4" w:space="0" w:color="FFFFFF"/>
            </w:tcBorders>
            <w:shd w:val="clear" w:color="auto" w:fill="5AB3E8"/>
          </w:tcPr>
          <w:p w14:paraId="29405B9D" w14:textId="77777777" w:rsidR="00D2789A" w:rsidRDefault="00D2789A" w:rsidP="00DD748E">
            <w:pPr>
              <w:spacing w:line="259" w:lineRule="auto"/>
            </w:pPr>
            <w:r>
              <w:rPr>
                <w:rFonts w:ascii="Calibri" w:eastAsia="Calibri" w:hAnsi="Calibri" w:cs="Calibri"/>
              </w:rPr>
              <w:t xml:space="preserve">No </w:t>
            </w:r>
          </w:p>
        </w:tc>
        <w:tc>
          <w:tcPr>
            <w:tcW w:w="1980" w:type="dxa"/>
            <w:tcBorders>
              <w:top w:val="single" w:sz="4" w:space="0" w:color="5AB3E8"/>
              <w:left w:val="single" w:sz="4" w:space="0" w:color="FFFFFF"/>
              <w:bottom w:val="single" w:sz="4" w:space="0" w:color="4596CA"/>
              <w:right w:val="single" w:sz="4" w:space="0" w:color="FFFFFF"/>
            </w:tcBorders>
            <w:shd w:val="clear" w:color="auto" w:fill="5AB3E8"/>
          </w:tcPr>
          <w:p w14:paraId="25076264" w14:textId="77777777" w:rsidR="00D2789A" w:rsidRDefault="00D2789A" w:rsidP="00DD748E">
            <w:pPr>
              <w:spacing w:line="259" w:lineRule="auto"/>
            </w:pPr>
            <w:r>
              <w:rPr>
                <w:rFonts w:ascii="Calibri" w:eastAsia="Calibri" w:hAnsi="Calibri" w:cs="Calibri"/>
              </w:rPr>
              <w:t xml:space="preserve">Effective </w:t>
            </w:r>
          </w:p>
        </w:tc>
        <w:tc>
          <w:tcPr>
            <w:tcW w:w="2554" w:type="dxa"/>
            <w:tcBorders>
              <w:top w:val="single" w:sz="4" w:space="0" w:color="5AB3E8"/>
              <w:left w:val="single" w:sz="4" w:space="0" w:color="FFFFFF"/>
              <w:bottom w:val="single" w:sz="4" w:space="0" w:color="4596CA"/>
              <w:right w:val="single" w:sz="4" w:space="0" w:color="FFFFFF"/>
            </w:tcBorders>
            <w:shd w:val="clear" w:color="auto" w:fill="5AB3E8"/>
          </w:tcPr>
          <w:p w14:paraId="27564D54" w14:textId="77777777" w:rsidR="00D2789A" w:rsidRDefault="00D2789A" w:rsidP="00DD748E">
            <w:pPr>
              <w:spacing w:line="259" w:lineRule="auto"/>
            </w:pPr>
            <w:r>
              <w:rPr>
                <w:rFonts w:ascii="Calibri" w:eastAsia="Calibri" w:hAnsi="Calibri" w:cs="Calibri"/>
              </w:rPr>
              <w:t xml:space="preserve">Approved by </w:t>
            </w:r>
          </w:p>
        </w:tc>
        <w:tc>
          <w:tcPr>
            <w:tcW w:w="4528" w:type="dxa"/>
            <w:tcBorders>
              <w:top w:val="single" w:sz="4" w:space="0" w:color="5AB3E8"/>
              <w:left w:val="single" w:sz="4" w:space="0" w:color="FFFFFF"/>
              <w:bottom w:val="single" w:sz="4" w:space="0" w:color="4596CA"/>
              <w:right w:val="nil"/>
            </w:tcBorders>
            <w:shd w:val="clear" w:color="auto" w:fill="5AB3E8"/>
          </w:tcPr>
          <w:p w14:paraId="34E14F6E" w14:textId="77777777" w:rsidR="00D2789A" w:rsidRDefault="00D2789A" w:rsidP="00DD748E">
            <w:pPr>
              <w:spacing w:line="259" w:lineRule="auto"/>
            </w:pPr>
            <w:r>
              <w:rPr>
                <w:rFonts w:ascii="Calibri" w:eastAsia="Calibri" w:hAnsi="Calibri" w:cs="Calibri"/>
              </w:rPr>
              <w:t xml:space="preserve">Amendment </w:t>
            </w:r>
          </w:p>
        </w:tc>
      </w:tr>
      <w:tr w:rsidR="00D2789A" w14:paraId="0D412F7B" w14:textId="77777777" w:rsidTr="00DD748E">
        <w:trPr>
          <w:trHeight w:val="548"/>
        </w:trPr>
        <w:tc>
          <w:tcPr>
            <w:tcW w:w="566" w:type="dxa"/>
            <w:tcBorders>
              <w:top w:val="single" w:sz="4" w:space="0" w:color="4596CA"/>
              <w:left w:val="single" w:sz="4" w:space="0" w:color="5AB3E8"/>
              <w:bottom w:val="single" w:sz="4" w:space="0" w:color="5AB3E8"/>
              <w:right w:val="single" w:sz="4" w:space="0" w:color="5AB3E8"/>
            </w:tcBorders>
          </w:tcPr>
          <w:p w14:paraId="1C525628" w14:textId="77777777" w:rsidR="00D2789A" w:rsidRDefault="00D2789A" w:rsidP="00DD748E">
            <w:pPr>
              <w:spacing w:line="259" w:lineRule="auto"/>
            </w:pPr>
            <w:r>
              <w:t xml:space="preserve">1 </w:t>
            </w:r>
          </w:p>
        </w:tc>
        <w:tc>
          <w:tcPr>
            <w:tcW w:w="1980" w:type="dxa"/>
            <w:tcBorders>
              <w:top w:val="single" w:sz="4" w:space="0" w:color="4596CA"/>
              <w:left w:val="single" w:sz="4" w:space="0" w:color="5AB3E8"/>
              <w:bottom w:val="single" w:sz="4" w:space="0" w:color="5AB3E8"/>
              <w:right w:val="single" w:sz="4" w:space="0" w:color="5AB3E8"/>
            </w:tcBorders>
          </w:tcPr>
          <w:p w14:paraId="1DBFFC39" w14:textId="77777777" w:rsidR="00D2789A" w:rsidRDefault="00D2789A" w:rsidP="00DD748E">
            <w:pPr>
              <w:spacing w:line="259" w:lineRule="auto"/>
            </w:pPr>
            <w:r>
              <w:t xml:space="preserve">31 JULY 2020 </w:t>
            </w:r>
          </w:p>
          <w:p w14:paraId="693BD951" w14:textId="77777777" w:rsidR="00D2789A" w:rsidRDefault="00D2789A" w:rsidP="00DD748E">
            <w:pPr>
              <w:spacing w:line="259" w:lineRule="auto"/>
            </w:pPr>
            <w:r>
              <w:t xml:space="preserve"> </w:t>
            </w:r>
          </w:p>
        </w:tc>
        <w:tc>
          <w:tcPr>
            <w:tcW w:w="2554" w:type="dxa"/>
            <w:tcBorders>
              <w:top w:val="single" w:sz="4" w:space="0" w:color="4596CA"/>
              <w:left w:val="single" w:sz="4" w:space="0" w:color="5AB3E8"/>
              <w:bottom w:val="single" w:sz="4" w:space="0" w:color="5AB3E8"/>
              <w:right w:val="single" w:sz="4" w:space="0" w:color="5AB3E8"/>
            </w:tcBorders>
          </w:tcPr>
          <w:p w14:paraId="380CE49F" w14:textId="77777777" w:rsidR="00D2789A" w:rsidRDefault="00D2789A" w:rsidP="00DD748E">
            <w:pPr>
              <w:spacing w:line="259" w:lineRule="auto"/>
            </w:pPr>
            <w:r>
              <w:t xml:space="preserve">Chief People and Culture Officer </w:t>
            </w:r>
          </w:p>
        </w:tc>
        <w:tc>
          <w:tcPr>
            <w:tcW w:w="4528" w:type="dxa"/>
            <w:tcBorders>
              <w:top w:val="single" w:sz="4" w:space="0" w:color="4596CA"/>
              <w:left w:val="single" w:sz="4" w:space="0" w:color="5AB3E8"/>
              <w:bottom w:val="single" w:sz="4" w:space="0" w:color="5AB3E8"/>
              <w:right w:val="single" w:sz="4" w:space="0" w:color="5AB3E8"/>
            </w:tcBorders>
          </w:tcPr>
          <w:p w14:paraId="61AB8CB0" w14:textId="77777777" w:rsidR="00D2789A" w:rsidRDefault="00D2789A" w:rsidP="00DD748E">
            <w:pPr>
              <w:spacing w:line="259" w:lineRule="auto"/>
            </w:pPr>
            <w:r>
              <w:t xml:space="preserve">Initial publication </w:t>
            </w:r>
          </w:p>
        </w:tc>
      </w:tr>
    </w:tbl>
    <w:p w14:paraId="18C7389C" w14:textId="77777777" w:rsidR="00D2789A" w:rsidRDefault="00D2789A" w:rsidP="00D2789A">
      <w:pPr>
        <w:spacing w:line="259" w:lineRule="auto"/>
        <w:ind w:left="2"/>
      </w:pPr>
      <w:r>
        <w:t xml:space="preserve"> </w:t>
      </w:r>
    </w:p>
    <w:p w14:paraId="7B3400C6" w14:textId="4D37146E" w:rsidR="00D2789A" w:rsidRPr="007E285E" w:rsidRDefault="00D2789A" w:rsidP="00C353F9">
      <w:pPr>
        <w:rPr>
          <w:rFonts w:ascii="Arial" w:hAnsi="Arial" w:cs="Arial"/>
          <w:b/>
          <w:bCs/>
        </w:rPr>
      </w:pPr>
    </w:p>
    <w:sectPr w:rsidR="00D2789A" w:rsidRPr="007E285E" w:rsidSect="00C353F9">
      <w:type w:val="continuous"/>
      <w:pgSz w:w="10800" w:h="19200"/>
      <w:pgMar w:top="1213" w:right="900" w:bottom="1610" w:left="900" w:header="720" w:footer="30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0DB50" w14:textId="77777777" w:rsidR="00DC217F" w:rsidRDefault="00DC217F" w:rsidP="00253B5C">
      <w:r>
        <w:separator/>
      </w:r>
    </w:p>
  </w:endnote>
  <w:endnote w:type="continuationSeparator" w:id="0">
    <w:p w14:paraId="04EBD800" w14:textId="77777777" w:rsidR="00DC217F" w:rsidRDefault="00DC217F" w:rsidP="00253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5203420"/>
      <w:docPartObj>
        <w:docPartGallery w:val="Page Numbers (Bottom of Page)"/>
        <w:docPartUnique/>
      </w:docPartObj>
    </w:sdtPr>
    <w:sdtContent>
      <w:p w14:paraId="4B7D1F63" w14:textId="566E84CF" w:rsidR="00253B5C" w:rsidRDefault="00253B5C" w:rsidP="009476D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DD7925" w14:textId="77777777" w:rsidR="00253B5C" w:rsidRDefault="00253B5C" w:rsidP="00253B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57B21" w14:textId="77777777" w:rsidR="008C01EC" w:rsidRDefault="00412031">
    <w:r>
      <w:c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AA04C" w14:textId="77777777" w:rsidR="00726D59" w:rsidRDefault="00726D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D4BD7" w14:textId="77777777" w:rsidR="00DC217F" w:rsidRDefault="00DC217F" w:rsidP="00253B5C">
      <w:r>
        <w:separator/>
      </w:r>
    </w:p>
  </w:footnote>
  <w:footnote w:type="continuationSeparator" w:id="0">
    <w:p w14:paraId="2F23F4EE" w14:textId="77777777" w:rsidR="00DC217F" w:rsidRDefault="00DC217F" w:rsidP="00253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8ABFC" w14:textId="7A843CCF" w:rsidR="00325128" w:rsidRDefault="00DC217F">
    <w:pPr>
      <w:pStyle w:val="Header"/>
    </w:pPr>
    <w:r>
      <w:rPr>
        <w:noProof/>
      </w:rPr>
      <w:pict w14:anchorId="3E1DBE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margin-left:0;margin-top:0;width:449.9pt;height:196.8pt;z-index:-25165056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sidR="001336E6">
      <w:rPr>
        <w:noProof/>
        <w:lang w:eastAsia="en-AU"/>
      </w:rPr>
      <mc:AlternateContent>
        <mc:Choice Requires="wps">
          <w:drawing>
            <wp:anchor distT="0" distB="0" distL="114300" distR="114300" simplePos="0" relativeHeight="251657728" behindDoc="1" locked="0" layoutInCell="0" allowOverlap="1" wp14:anchorId="7F60A20C" wp14:editId="3543815A">
              <wp:simplePos x="0" y="0"/>
              <wp:positionH relativeFrom="margin">
                <wp:align>center</wp:align>
              </wp:positionH>
              <wp:positionV relativeFrom="margin">
                <wp:align>center</wp:align>
              </wp:positionV>
              <wp:extent cx="5730875" cy="1910080"/>
              <wp:effectExtent l="0" t="0" r="0" b="0"/>
              <wp:wrapNone/>
              <wp:docPr id="814695164"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30875" cy="1910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8FB82A" w14:textId="77777777" w:rsidR="001336E6" w:rsidRDefault="001336E6" w:rsidP="001336E6">
                          <w:pPr>
                            <w:jc w:val="center"/>
                            <w:rPr>
                              <w:rFonts w:ascii="Calibri" w:hAnsi="Calibri" w:cs="Calibri"/>
                              <w:color w:val="C0C0C0"/>
                              <w:sz w:val="16"/>
                              <w:szCs w:val="16"/>
                              <w:lang w:val="en-GB"/>
                            </w:rPr>
                          </w:pPr>
                          <w:r>
                            <w:rPr>
                              <w:rFonts w:ascii="Calibri" w:hAnsi="Calibri" w:cs="Calibri"/>
                              <w:color w:val="C0C0C0"/>
                              <w:sz w:val="16"/>
                              <w:szCs w:val="16"/>
                              <w:lang w:val="en-GB"/>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F60A20C" id="_x0000_t202" coordsize="21600,21600" o:spt="202" path="m,l,21600r21600,l21600,xe">
              <v:stroke joinstyle="miter"/>
              <v:path gradientshapeok="t" o:connecttype="rect"/>
            </v:shapetype>
            <v:shape id="WordArt 11" o:spid="_x0000_s1026" type="#_x0000_t202" style="position:absolute;margin-left:0;margin-top:0;width:451.25pt;height:150.4pt;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" o:allowincell="f" filled="f" stroked="f">
              <v:stroke joinstyle="round"/>
              <v:path arrowok="t"/>
              <v:textbox>
                <w:txbxContent>
                  <w:p w14:paraId="778FB82A" w14:textId="77777777" w:rsidR="001336E6" w:rsidRDefault="001336E6" w:rsidP="001336E6">
                    <w:pPr>
                      <w:jc w:val="center"/>
                      <w:rPr>
                        <w:rFonts w:ascii="Calibri" w:hAnsi="Calibri" w:cs="Calibri"/>
                        <w:color w:val="C0C0C0"/>
                        <w:sz w:val="16"/>
                        <w:szCs w:val="16"/>
                        <w:lang w:val="en-GB"/>
                      </w:rPr>
                    </w:pPr>
                    <w:r>
                      <w:rPr>
                        <w:rFonts w:ascii="Calibri" w:hAnsi="Calibri" w:cs="Calibri"/>
                        <w:color w:val="C0C0C0"/>
                        <w:sz w:val="16"/>
                        <w:szCs w:val="16"/>
                        <w:lang w:val="en-GB"/>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D7E6A" w14:textId="275C2606" w:rsidR="00726D59" w:rsidRDefault="00DC217F">
    <w:pPr>
      <w:pStyle w:val="Header"/>
    </w:pPr>
    <w:r>
      <w:rPr>
        <w:noProof/>
      </w:rPr>
      <w:pict w14:anchorId="152B72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449.9pt;height:196.8pt;z-index:-25164646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58003" w14:textId="1AC8BCE2" w:rsidR="00726D59" w:rsidRDefault="00DC217F">
    <w:pPr>
      <w:pStyle w:val="Header"/>
    </w:pPr>
    <w:r>
      <w:rPr>
        <w:noProof/>
      </w:rPr>
      <w:pict w14:anchorId="2202E8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alt="" style="position:absolute;margin-left:0;margin-top:0;width:449.9pt;height:196.8pt;z-index:-25165465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B10E1"/>
    <w:multiLevelType w:val="hybridMultilevel"/>
    <w:tmpl w:val="87AAEDAC"/>
    <w:lvl w:ilvl="0" w:tplc="A75E5410">
      <w:start w:val="1"/>
      <w:numFmt w:val="lowerLetter"/>
      <w:lvlText w:val="%1)"/>
      <w:lvlJc w:val="left"/>
      <w:pPr>
        <w:ind w:left="15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F62AABA">
      <w:start w:val="1"/>
      <w:numFmt w:val="lowerLetter"/>
      <w:lvlText w:val="%2"/>
      <w:lvlJc w:val="left"/>
      <w:pPr>
        <w:ind w:left="23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8D802DC">
      <w:start w:val="1"/>
      <w:numFmt w:val="lowerRoman"/>
      <w:lvlText w:val="%3"/>
      <w:lvlJc w:val="left"/>
      <w:pPr>
        <w:ind w:left="30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5E682E">
      <w:start w:val="1"/>
      <w:numFmt w:val="decimal"/>
      <w:lvlText w:val="%4"/>
      <w:lvlJc w:val="left"/>
      <w:pPr>
        <w:ind w:left="37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388BBF0">
      <w:start w:val="1"/>
      <w:numFmt w:val="lowerLetter"/>
      <w:lvlText w:val="%5"/>
      <w:lvlJc w:val="left"/>
      <w:pPr>
        <w:ind w:left="44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016616A">
      <w:start w:val="1"/>
      <w:numFmt w:val="lowerRoman"/>
      <w:lvlText w:val="%6"/>
      <w:lvlJc w:val="left"/>
      <w:pPr>
        <w:ind w:left="52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4961404">
      <w:start w:val="1"/>
      <w:numFmt w:val="decimal"/>
      <w:lvlText w:val="%7"/>
      <w:lvlJc w:val="left"/>
      <w:pPr>
        <w:ind w:left="59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668714">
      <w:start w:val="1"/>
      <w:numFmt w:val="lowerLetter"/>
      <w:lvlText w:val="%8"/>
      <w:lvlJc w:val="left"/>
      <w:pPr>
        <w:ind w:left="66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6666688">
      <w:start w:val="1"/>
      <w:numFmt w:val="lowerRoman"/>
      <w:lvlText w:val="%9"/>
      <w:lvlJc w:val="left"/>
      <w:pPr>
        <w:ind w:left="73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85662D7"/>
    <w:multiLevelType w:val="hybridMultilevel"/>
    <w:tmpl w:val="46580AC2"/>
    <w:lvl w:ilvl="0" w:tplc="8DDA4910">
      <w:start w:val="1"/>
      <w:numFmt w:val="decimal"/>
      <w:lvlText w:val="%1."/>
      <w:lvlJc w:val="left"/>
      <w:pPr>
        <w:ind w:left="72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A4E2277"/>
    <w:multiLevelType w:val="hybridMultilevel"/>
    <w:tmpl w:val="EDF09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9B760A"/>
    <w:multiLevelType w:val="hybridMultilevel"/>
    <w:tmpl w:val="6D98C644"/>
    <w:lvl w:ilvl="0" w:tplc="D0225D6E">
      <w:start w:val="1"/>
      <w:numFmt w:val="lowerLetter"/>
      <w:lvlText w:val="%1."/>
      <w:lvlJc w:val="left"/>
      <w:pPr>
        <w:ind w:left="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D18A13C">
      <w:start w:val="1"/>
      <w:numFmt w:val="lowerRoman"/>
      <w:lvlText w:val="%2."/>
      <w:lvlJc w:val="left"/>
      <w:pPr>
        <w:ind w:left="11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2C2DDB4">
      <w:start w:val="1"/>
      <w:numFmt w:val="lowerRoman"/>
      <w:lvlText w:val="%3"/>
      <w:lvlJc w:val="left"/>
      <w:pPr>
        <w:ind w:left="19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F141B5E">
      <w:start w:val="1"/>
      <w:numFmt w:val="decimal"/>
      <w:lvlText w:val="%4"/>
      <w:lvlJc w:val="left"/>
      <w:pPr>
        <w:ind w:left="26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BB86944">
      <w:start w:val="1"/>
      <w:numFmt w:val="lowerLetter"/>
      <w:lvlText w:val="%5"/>
      <w:lvlJc w:val="left"/>
      <w:pPr>
        <w:ind w:left="3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641772">
      <w:start w:val="1"/>
      <w:numFmt w:val="lowerRoman"/>
      <w:lvlText w:val="%6"/>
      <w:lvlJc w:val="left"/>
      <w:pPr>
        <w:ind w:left="4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6CC1124">
      <w:start w:val="1"/>
      <w:numFmt w:val="decimal"/>
      <w:lvlText w:val="%7"/>
      <w:lvlJc w:val="left"/>
      <w:pPr>
        <w:ind w:left="4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ED0819C">
      <w:start w:val="1"/>
      <w:numFmt w:val="lowerLetter"/>
      <w:lvlText w:val="%8"/>
      <w:lvlJc w:val="left"/>
      <w:pPr>
        <w:ind w:left="5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038EF8E">
      <w:start w:val="1"/>
      <w:numFmt w:val="lowerRoman"/>
      <w:lvlText w:val="%9"/>
      <w:lvlJc w:val="left"/>
      <w:pPr>
        <w:ind w:left="6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99E2EEA"/>
    <w:multiLevelType w:val="hybridMultilevel"/>
    <w:tmpl w:val="27E032EC"/>
    <w:lvl w:ilvl="0" w:tplc="D5268A58">
      <w:start w:val="1"/>
      <w:numFmt w:val="lowerLetter"/>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CC8B4A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55A801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EDB4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00CC43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900285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F12447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8CFF1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32E6BD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9134A3D"/>
    <w:multiLevelType w:val="hybridMultilevel"/>
    <w:tmpl w:val="3B88211E"/>
    <w:lvl w:ilvl="0" w:tplc="1DD26A30">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230684"/>
    <w:multiLevelType w:val="hybridMultilevel"/>
    <w:tmpl w:val="2E2A57B4"/>
    <w:lvl w:ilvl="0" w:tplc="02FE414A">
      <w:start w:val="1"/>
      <w:numFmt w:val="lowerLetter"/>
      <w:lvlText w:val="%1)"/>
      <w:lvlJc w:val="left"/>
      <w:pPr>
        <w:ind w:left="15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70AD3F8">
      <w:start w:val="1"/>
      <w:numFmt w:val="lowerLetter"/>
      <w:lvlText w:val="%2"/>
      <w:lvlJc w:val="left"/>
      <w:pPr>
        <w:ind w:left="23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08C2930">
      <w:start w:val="1"/>
      <w:numFmt w:val="lowerRoman"/>
      <w:lvlText w:val="%3"/>
      <w:lvlJc w:val="left"/>
      <w:pPr>
        <w:ind w:left="30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5E4F6C">
      <w:start w:val="1"/>
      <w:numFmt w:val="decimal"/>
      <w:lvlText w:val="%4"/>
      <w:lvlJc w:val="left"/>
      <w:pPr>
        <w:ind w:left="37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8A0ACA8">
      <w:start w:val="1"/>
      <w:numFmt w:val="lowerLetter"/>
      <w:lvlText w:val="%5"/>
      <w:lvlJc w:val="left"/>
      <w:pPr>
        <w:ind w:left="4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F4E4CF2">
      <w:start w:val="1"/>
      <w:numFmt w:val="lowerRoman"/>
      <w:lvlText w:val="%6"/>
      <w:lvlJc w:val="left"/>
      <w:pPr>
        <w:ind w:left="52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AC7DE6">
      <w:start w:val="1"/>
      <w:numFmt w:val="decimal"/>
      <w:lvlText w:val="%7"/>
      <w:lvlJc w:val="left"/>
      <w:pPr>
        <w:ind w:left="59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DECDF6A">
      <w:start w:val="1"/>
      <w:numFmt w:val="lowerLetter"/>
      <w:lvlText w:val="%8"/>
      <w:lvlJc w:val="left"/>
      <w:pPr>
        <w:ind w:left="66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6CA1CD4">
      <w:start w:val="1"/>
      <w:numFmt w:val="lowerRoman"/>
      <w:lvlText w:val="%9"/>
      <w:lvlJc w:val="left"/>
      <w:pPr>
        <w:ind w:left="73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EF335A3"/>
    <w:multiLevelType w:val="hybridMultilevel"/>
    <w:tmpl w:val="BC884C46"/>
    <w:lvl w:ilvl="0" w:tplc="A2DED018">
      <w:start w:val="1"/>
      <w:numFmt w:val="decimal"/>
      <w:lvlText w:val="%1)"/>
      <w:lvlJc w:val="left"/>
      <w:pPr>
        <w:ind w:left="1695" w:hanging="975"/>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2066223828">
    <w:abstractNumId w:val="1"/>
  </w:num>
  <w:num w:numId="2" w16cid:durableId="1406730688">
    <w:abstractNumId w:val="2"/>
  </w:num>
  <w:num w:numId="3" w16cid:durableId="2075739453">
    <w:abstractNumId w:val="7"/>
  </w:num>
  <w:num w:numId="4" w16cid:durableId="1633709127">
    <w:abstractNumId w:val="0"/>
  </w:num>
  <w:num w:numId="5" w16cid:durableId="300774279">
    <w:abstractNumId w:val="6"/>
  </w:num>
  <w:num w:numId="6" w16cid:durableId="2136629640">
    <w:abstractNumId w:val="3"/>
  </w:num>
  <w:num w:numId="7" w16cid:durableId="1493255647">
    <w:abstractNumId w:val="4"/>
  </w:num>
  <w:num w:numId="8" w16cid:durableId="21900034">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553"/>
    <w:rsid w:val="0001072B"/>
    <w:rsid w:val="000149D5"/>
    <w:rsid w:val="00027DDC"/>
    <w:rsid w:val="00036082"/>
    <w:rsid w:val="00040E41"/>
    <w:rsid w:val="00041D64"/>
    <w:rsid w:val="00044FC3"/>
    <w:rsid w:val="00047D2A"/>
    <w:rsid w:val="00047D6F"/>
    <w:rsid w:val="00052C72"/>
    <w:rsid w:val="00056FEA"/>
    <w:rsid w:val="0007176D"/>
    <w:rsid w:val="000729F0"/>
    <w:rsid w:val="000950C6"/>
    <w:rsid w:val="00097A2F"/>
    <w:rsid w:val="000A05F3"/>
    <w:rsid w:val="000A3203"/>
    <w:rsid w:val="000A35C7"/>
    <w:rsid w:val="000A4BE7"/>
    <w:rsid w:val="000A57B9"/>
    <w:rsid w:val="000B2775"/>
    <w:rsid w:val="000B6E14"/>
    <w:rsid w:val="000C5C55"/>
    <w:rsid w:val="000C745D"/>
    <w:rsid w:val="000D5DE3"/>
    <w:rsid w:val="000E147D"/>
    <w:rsid w:val="000E16CD"/>
    <w:rsid w:val="000E31F5"/>
    <w:rsid w:val="000F753C"/>
    <w:rsid w:val="00114C1A"/>
    <w:rsid w:val="00120EED"/>
    <w:rsid w:val="001215A3"/>
    <w:rsid w:val="00122EE3"/>
    <w:rsid w:val="0013020A"/>
    <w:rsid w:val="0013064F"/>
    <w:rsid w:val="001336E6"/>
    <w:rsid w:val="00144F4B"/>
    <w:rsid w:val="00145E74"/>
    <w:rsid w:val="0016383A"/>
    <w:rsid w:val="00165A36"/>
    <w:rsid w:val="00186AFF"/>
    <w:rsid w:val="00187292"/>
    <w:rsid w:val="0019542C"/>
    <w:rsid w:val="001C4BC5"/>
    <w:rsid w:val="001D5395"/>
    <w:rsid w:val="001E0F1A"/>
    <w:rsid w:val="001E5834"/>
    <w:rsid w:val="001E60C0"/>
    <w:rsid w:val="001F5AFE"/>
    <w:rsid w:val="00201632"/>
    <w:rsid w:val="002035A8"/>
    <w:rsid w:val="0022669F"/>
    <w:rsid w:val="002401DA"/>
    <w:rsid w:val="00244103"/>
    <w:rsid w:val="00253B5C"/>
    <w:rsid w:val="00270C52"/>
    <w:rsid w:val="00275706"/>
    <w:rsid w:val="002A49DA"/>
    <w:rsid w:val="002A4EFE"/>
    <w:rsid w:val="002B5D40"/>
    <w:rsid w:val="002C0079"/>
    <w:rsid w:val="002C3F6B"/>
    <w:rsid w:val="002D5D23"/>
    <w:rsid w:val="002E1B38"/>
    <w:rsid w:val="002F18BA"/>
    <w:rsid w:val="002F250F"/>
    <w:rsid w:val="002F6DE2"/>
    <w:rsid w:val="00311A9A"/>
    <w:rsid w:val="00325128"/>
    <w:rsid w:val="0033028F"/>
    <w:rsid w:val="003321CB"/>
    <w:rsid w:val="00343654"/>
    <w:rsid w:val="0034584C"/>
    <w:rsid w:val="00355B20"/>
    <w:rsid w:val="00382E2B"/>
    <w:rsid w:val="00386545"/>
    <w:rsid w:val="003A09D1"/>
    <w:rsid w:val="003B6A28"/>
    <w:rsid w:val="003D583D"/>
    <w:rsid w:val="003D7CAD"/>
    <w:rsid w:val="003E20E4"/>
    <w:rsid w:val="003F47AC"/>
    <w:rsid w:val="003F63A7"/>
    <w:rsid w:val="00403F9C"/>
    <w:rsid w:val="00406623"/>
    <w:rsid w:val="00412031"/>
    <w:rsid w:val="00426D91"/>
    <w:rsid w:val="00427CAD"/>
    <w:rsid w:val="004351CA"/>
    <w:rsid w:val="00436749"/>
    <w:rsid w:val="00440217"/>
    <w:rsid w:val="0044265F"/>
    <w:rsid w:val="00455BA6"/>
    <w:rsid w:val="0046733B"/>
    <w:rsid w:val="004701C9"/>
    <w:rsid w:val="004827E6"/>
    <w:rsid w:val="00483153"/>
    <w:rsid w:val="004841DB"/>
    <w:rsid w:val="0048431F"/>
    <w:rsid w:val="004868CA"/>
    <w:rsid w:val="004915CD"/>
    <w:rsid w:val="00491AFE"/>
    <w:rsid w:val="00491EED"/>
    <w:rsid w:val="004934C1"/>
    <w:rsid w:val="004A07A1"/>
    <w:rsid w:val="004B01A5"/>
    <w:rsid w:val="004B3734"/>
    <w:rsid w:val="004B5F24"/>
    <w:rsid w:val="004B6586"/>
    <w:rsid w:val="004C0929"/>
    <w:rsid w:val="004C24F6"/>
    <w:rsid w:val="004C2D66"/>
    <w:rsid w:val="004C34F7"/>
    <w:rsid w:val="004C4CB3"/>
    <w:rsid w:val="004E16E6"/>
    <w:rsid w:val="004E3B1A"/>
    <w:rsid w:val="004F08CB"/>
    <w:rsid w:val="004F3E97"/>
    <w:rsid w:val="004F7445"/>
    <w:rsid w:val="00502028"/>
    <w:rsid w:val="00503EFB"/>
    <w:rsid w:val="00514B19"/>
    <w:rsid w:val="00536FE7"/>
    <w:rsid w:val="005518CA"/>
    <w:rsid w:val="0055255F"/>
    <w:rsid w:val="00556C87"/>
    <w:rsid w:val="00560B82"/>
    <w:rsid w:val="00562D5C"/>
    <w:rsid w:val="00566E45"/>
    <w:rsid w:val="00580C9F"/>
    <w:rsid w:val="00586270"/>
    <w:rsid w:val="005955B1"/>
    <w:rsid w:val="005C1268"/>
    <w:rsid w:val="005C44F6"/>
    <w:rsid w:val="005C77E2"/>
    <w:rsid w:val="005D45C6"/>
    <w:rsid w:val="005E353F"/>
    <w:rsid w:val="005E77C5"/>
    <w:rsid w:val="0060150C"/>
    <w:rsid w:val="00606BF2"/>
    <w:rsid w:val="00614EB3"/>
    <w:rsid w:val="00615861"/>
    <w:rsid w:val="00617B45"/>
    <w:rsid w:val="00617F0D"/>
    <w:rsid w:val="006227A5"/>
    <w:rsid w:val="0062538F"/>
    <w:rsid w:val="0063235D"/>
    <w:rsid w:val="0063796B"/>
    <w:rsid w:val="00671864"/>
    <w:rsid w:val="00674576"/>
    <w:rsid w:val="006748F5"/>
    <w:rsid w:val="00693EAB"/>
    <w:rsid w:val="006A103F"/>
    <w:rsid w:val="006A47FC"/>
    <w:rsid w:val="006A7053"/>
    <w:rsid w:val="006B5056"/>
    <w:rsid w:val="006C31B6"/>
    <w:rsid w:val="006D51FD"/>
    <w:rsid w:val="006D6B7B"/>
    <w:rsid w:val="006E6FB6"/>
    <w:rsid w:val="0070025E"/>
    <w:rsid w:val="00702F34"/>
    <w:rsid w:val="00713917"/>
    <w:rsid w:val="00715190"/>
    <w:rsid w:val="00716556"/>
    <w:rsid w:val="007262F2"/>
    <w:rsid w:val="00726327"/>
    <w:rsid w:val="00726D59"/>
    <w:rsid w:val="00743384"/>
    <w:rsid w:val="00752578"/>
    <w:rsid w:val="007543F7"/>
    <w:rsid w:val="00760F04"/>
    <w:rsid w:val="007723B4"/>
    <w:rsid w:val="00772448"/>
    <w:rsid w:val="0078190A"/>
    <w:rsid w:val="007826F1"/>
    <w:rsid w:val="00782849"/>
    <w:rsid w:val="007851E8"/>
    <w:rsid w:val="007A4BAF"/>
    <w:rsid w:val="007B3895"/>
    <w:rsid w:val="007B5C27"/>
    <w:rsid w:val="007D05E9"/>
    <w:rsid w:val="007D7F01"/>
    <w:rsid w:val="007E285E"/>
    <w:rsid w:val="007E6B32"/>
    <w:rsid w:val="007F064D"/>
    <w:rsid w:val="007F4173"/>
    <w:rsid w:val="007F6719"/>
    <w:rsid w:val="00803CC5"/>
    <w:rsid w:val="008051D4"/>
    <w:rsid w:val="00807868"/>
    <w:rsid w:val="00821598"/>
    <w:rsid w:val="0084444D"/>
    <w:rsid w:val="00844799"/>
    <w:rsid w:val="0084551E"/>
    <w:rsid w:val="008513B4"/>
    <w:rsid w:val="00855E44"/>
    <w:rsid w:val="0086291E"/>
    <w:rsid w:val="0088110F"/>
    <w:rsid w:val="00895330"/>
    <w:rsid w:val="008A2ACB"/>
    <w:rsid w:val="008B2B73"/>
    <w:rsid w:val="008B343C"/>
    <w:rsid w:val="008C01EC"/>
    <w:rsid w:val="008D10EB"/>
    <w:rsid w:val="008D25EC"/>
    <w:rsid w:val="008F290B"/>
    <w:rsid w:val="008F5A7B"/>
    <w:rsid w:val="0092290C"/>
    <w:rsid w:val="0092380F"/>
    <w:rsid w:val="009313AB"/>
    <w:rsid w:val="009332A2"/>
    <w:rsid w:val="00950D49"/>
    <w:rsid w:val="009528BA"/>
    <w:rsid w:val="009632BA"/>
    <w:rsid w:val="009B4372"/>
    <w:rsid w:val="009D0A78"/>
    <w:rsid w:val="009D27DE"/>
    <w:rsid w:val="009D38D9"/>
    <w:rsid w:val="009D6476"/>
    <w:rsid w:val="009E1C8D"/>
    <w:rsid w:val="00A008DB"/>
    <w:rsid w:val="00A01BE0"/>
    <w:rsid w:val="00A0269E"/>
    <w:rsid w:val="00A0299F"/>
    <w:rsid w:val="00A10D8F"/>
    <w:rsid w:val="00A2481E"/>
    <w:rsid w:val="00A27BBC"/>
    <w:rsid w:val="00A33126"/>
    <w:rsid w:val="00A33554"/>
    <w:rsid w:val="00A34EC2"/>
    <w:rsid w:val="00A358BD"/>
    <w:rsid w:val="00A41F95"/>
    <w:rsid w:val="00A51C12"/>
    <w:rsid w:val="00A51CB9"/>
    <w:rsid w:val="00A52DAE"/>
    <w:rsid w:val="00A52E98"/>
    <w:rsid w:val="00A65C5B"/>
    <w:rsid w:val="00A758DD"/>
    <w:rsid w:val="00A84BED"/>
    <w:rsid w:val="00A96BE1"/>
    <w:rsid w:val="00AA247F"/>
    <w:rsid w:val="00AA67F0"/>
    <w:rsid w:val="00AA78E2"/>
    <w:rsid w:val="00AB7A9A"/>
    <w:rsid w:val="00AC23E8"/>
    <w:rsid w:val="00AD0463"/>
    <w:rsid w:val="00AD36F1"/>
    <w:rsid w:val="00AD3BE8"/>
    <w:rsid w:val="00AD4799"/>
    <w:rsid w:val="00AE05D1"/>
    <w:rsid w:val="00AE52EE"/>
    <w:rsid w:val="00AE531C"/>
    <w:rsid w:val="00AF103E"/>
    <w:rsid w:val="00AF7203"/>
    <w:rsid w:val="00AF7BD8"/>
    <w:rsid w:val="00B01F89"/>
    <w:rsid w:val="00B1265F"/>
    <w:rsid w:val="00B12700"/>
    <w:rsid w:val="00B21713"/>
    <w:rsid w:val="00B24A56"/>
    <w:rsid w:val="00B41476"/>
    <w:rsid w:val="00B42248"/>
    <w:rsid w:val="00B45CC3"/>
    <w:rsid w:val="00B469E7"/>
    <w:rsid w:val="00B573E1"/>
    <w:rsid w:val="00B617A2"/>
    <w:rsid w:val="00B70417"/>
    <w:rsid w:val="00B75068"/>
    <w:rsid w:val="00B77AD4"/>
    <w:rsid w:val="00B77E65"/>
    <w:rsid w:val="00B910F6"/>
    <w:rsid w:val="00B93198"/>
    <w:rsid w:val="00B97200"/>
    <w:rsid w:val="00BB11B8"/>
    <w:rsid w:val="00BC0D1B"/>
    <w:rsid w:val="00BC376D"/>
    <w:rsid w:val="00BE0148"/>
    <w:rsid w:val="00BE26C3"/>
    <w:rsid w:val="00BF61D9"/>
    <w:rsid w:val="00C1321F"/>
    <w:rsid w:val="00C135FF"/>
    <w:rsid w:val="00C14E56"/>
    <w:rsid w:val="00C16257"/>
    <w:rsid w:val="00C171C0"/>
    <w:rsid w:val="00C20D6C"/>
    <w:rsid w:val="00C353F9"/>
    <w:rsid w:val="00C40E61"/>
    <w:rsid w:val="00C420EF"/>
    <w:rsid w:val="00C46248"/>
    <w:rsid w:val="00C642FC"/>
    <w:rsid w:val="00C767E3"/>
    <w:rsid w:val="00C8012A"/>
    <w:rsid w:val="00C840B5"/>
    <w:rsid w:val="00C91273"/>
    <w:rsid w:val="00C9592B"/>
    <w:rsid w:val="00CA252A"/>
    <w:rsid w:val="00CA7324"/>
    <w:rsid w:val="00CB313A"/>
    <w:rsid w:val="00CB582F"/>
    <w:rsid w:val="00CB7203"/>
    <w:rsid w:val="00CC3FB5"/>
    <w:rsid w:val="00CD0AF0"/>
    <w:rsid w:val="00CF1A6C"/>
    <w:rsid w:val="00CF29FF"/>
    <w:rsid w:val="00CF736F"/>
    <w:rsid w:val="00D06BAB"/>
    <w:rsid w:val="00D10323"/>
    <w:rsid w:val="00D16D05"/>
    <w:rsid w:val="00D2546A"/>
    <w:rsid w:val="00D2789A"/>
    <w:rsid w:val="00D4241C"/>
    <w:rsid w:val="00D42937"/>
    <w:rsid w:val="00D6184C"/>
    <w:rsid w:val="00D63FC2"/>
    <w:rsid w:val="00D70E4F"/>
    <w:rsid w:val="00D844B8"/>
    <w:rsid w:val="00D872F5"/>
    <w:rsid w:val="00D9054F"/>
    <w:rsid w:val="00D91347"/>
    <w:rsid w:val="00D92A17"/>
    <w:rsid w:val="00D97A75"/>
    <w:rsid w:val="00DA6A4F"/>
    <w:rsid w:val="00DC0934"/>
    <w:rsid w:val="00DC217F"/>
    <w:rsid w:val="00DC2553"/>
    <w:rsid w:val="00DC37E9"/>
    <w:rsid w:val="00DD42F0"/>
    <w:rsid w:val="00DD5A2F"/>
    <w:rsid w:val="00DE2B37"/>
    <w:rsid w:val="00DE7275"/>
    <w:rsid w:val="00DF40CF"/>
    <w:rsid w:val="00E0280E"/>
    <w:rsid w:val="00E10CA1"/>
    <w:rsid w:val="00E15E5F"/>
    <w:rsid w:val="00E23083"/>
    <w:rsid w:val="00E25261"/>
    <w:rsid w:val="00E40CDD"/>
    <w:rsid w:val="00E418EC"/>
    <w:rsid w:val="00E55322"/>
    <w:rsid w:val="00E575FA"/>
    <w:rsid w:val="00E60C12"/>
    <w:rsid w:val="00E77FF8"/>
    <w:rsid w:val="00E81EF9"/>
    <w:rsid w:val="00E936F7"/>
    <w:rsid w:val="00E96EDE"/>
    <w:rsid w:val="00E97416"/>
    <w:rsid w:val="00EA08C3"/>
    <w:rsid w:val="00EA1938"/>
    <w:rsid w:val="00EA6392"/>
    <w:rsid w:val="00EA771B"/>
    <w:rsid w:val="00EA7A3E"/>
    <w:rsid w:val="00EB5D0A"/>
    <w:rsid w:val="00EC1111"/>
    <w:rsid w:val="00ED1D85"/>
    <w:rsid w:val="00ED3952"/>
    <w:rsid w:val="00EF04FD"/>
    <w:rsid w:val="00F11660"/>
    <w:rsid w:val="00F1352D"/>
    <w:rsid w:val="00F22A0D"/>
    <w:rsid w:val="00F268D5"/>
    <w:rsid w:val="00F3152E"/>
    <w:rsid w:val="00F33D12"/>
    <w:rsid w:val="00F35492"/>
    <w:rsid w:val="00F45372"/>
    <w:rsid w:val="00F4735E"/>
    <w:rsid w:val="00F50E08"/>
    <w:rsid w:val="00F53FBE"/>
    <w:rsid w:val="00F600BA"/>
    <w:rsid w:val="00F61131"/>
    <w:rsid w:val="00F6117F"/>
    <w:rsid w:val="00F61FCE"/>
    <w:rsid w:val="00F7300D"/>
    <w:rsid w:val="00F754C9"/>
    <w:rsid w:val="00F84628"/>
    <w:rsid w:val="00F92D01"/>
    <w:rsid w:val="00F93344"/>
    <w:rsid w:val="00FA3D40"/>
    <w:rsid w:val="00FA746B"/>
    <w:rsid w:val="00FA747A"/>
    <w:rsid w:val="00FB0037"/>
    <w:rsid w:val="00FD492B"/>
    <w:rsid w:val="00FE277E"/>
    <w:rsid w:val="00FE6834"/>
    <w:rsid w:val="00FE7403"/>
    <w:rsid w:val="00FF0747"/>
    <w:rsid w:val="00FF6B35"/>
    <w:rsid w:val="00FF6EC9"/>
    <w:rsid w:val="00FF7F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264D5"/>
  <w15:docId w15:val="{A2B53CFB-A4B5-9A42-ABED-5D044905A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7F0"/>
  </w:style>
  <w:style w:type="paragraph" w:styleId="Heading1">
    <w:name w:val="heading 1"/>
    <w:basedOn w:val="Normal"/>
    <w:link w:val="Heading1Char"/>
    <w:uiPriority w:val="9"/>
    <w:qFormat/>
    <w:rsid w:val="00DC2553"/>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24410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A47F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2553"/>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DC2553"/>
    <w:pPr>
      <w:spacing w:before="100" w:beforeAutospacing="1" w:after="100" w:afterAutospacing="1"/>
    </w:pPr>
    <w:rPr>
      <w:rFonts w:ascii="Times New Roman" w:eastAsia="Times New Roman" w:hAnsi="Times New Roman" w:cs="Times New Roman"/>
      <w:lang w:eastAsia="en-GB"/>
    </w:rPr>
  </w:style>
  <w:style w:type="character" w:customStyle="1" w:styleId="apple-tab-span">
    <w:name w:val="apple-tab-span"/>
    <w:basedOn w:val="DefaultParagraphFont"/>
    <w:rsid w:val="00DC2553"/>
  </w:style>
  <w:style w:type="character" w:styleId="Hyperlink">
    <w:name w:val="Hyperlink"/>
    <w:basedOn w:val="DefaultParagraphFont"/>
    <w:uiPriority w:val="99"/>
    <w:unhideWhenUsed/>
    <w:rsid w:val="005C44F6"/>
    <w:rPr>
      <w:color w:val="0563C1" w:themeColor="hyperlink"/>
      <w:u w:val="single"/>
    </w:rPr>
  </w:style>
  <w:style w:type="character" w:customStyle="1" w:styleId="UnresolvedMention1">
    <w:name w:val="Unresolved Mention1"/>
    <w:basedOn w:val="DefaultParagraphFont"/>
    <w:uiPriority w:val="99"/>
    <w:semiHidden/>
    <w:unhideWhenUsed/>
    <w:rsid w:val="005C44F6"/>
    <w:rPr>
      <w:color w:val="605E5C"/>
      <w:shd w:val="clear" w:color="auto" w:fill="E1DFDD"/>
    </w:rPr>
  </w:style>
  <w:style w:type="paragraph" w:styleId="ListParagraph">
    <w:name w:val="List Paragraph"/>
    <w:basedOn w:val="Normal"/>
    <w:uiPriority w:val="34"/>
    <w:qFormat/>
    <w:rsid w:val="007F6719"/>
    <w:pPr>
      <w:ind w:left="720"/>
      <w:contextualSpacing/>
    </w:pPr>
  </w:style>
  <w:style w:type="paragraph" w:styleId="Footer">
    <w:name w:val="footer"/>
    <w:basedOn w:val="Normal"/>
    <w:link w:val="FooterChar"/>
    <w:uiPriority w:val="99"/>
    <w:unhideWhenUsed/>
    <w:rsid w:val="00253B5C"/>
    <w:pPr>
      <w:tabs>
        <w:tab w:val="center" w:pos="4513"/>
        <w:tab w:val="right" w:pos="9026"/>
      </w:tabs>
    </w:pPr>
  </w:style>
  <w:style w:type="character" w:customStyle="1" w:styleId="FooterChar">
    <w:name w:val="Footer Char"/>
    <w:basedOn w:val="DefaultParagraphFont"/>
    <w:link w:val="Footer"/>
    <w:uiPriority w:val="99"/>
    <w:rsid w:val="00253B5C"/>
  </w:style>
  <w:style w:type="character" w:styleId="PageNumber">
    <w:name w:val="page number"/>
    <w:basedOn w:val="DefaultParagraphFont"/>
    <w:uiPriority w:val="99"/>
    <w:semiHidden/>
    <w:unhideWhenUsed/>
    <w:rsid w:val="00253B5C"/>
  </w:style>
  <w:style w:type="character" w:styleId="FollowedHyperlink">
    <w:name w:val="FollowedHyperlink"/>
    <w:basedOn w:val="DefaultParagraphFont"/>
    <w:uiPriority w:val="99"/>
    <w:semiHidden/>
    <w:unhideWhenUsed/>
    <w:rsid w:val="00FB0037"/>
    <w:rPr>
      <w:color w:val="954F72" w:themeColor="followedHyperlink"/>
      <w:u w:val="single"/>
    </w:rPr>
  </w:style>
  <w:style w:type="paragraph" w:styleId="FootnoteText">
    <w:name w:val="footnote text"/>
    <w:basedOn w:val="Normal"/>
    <w:link w:val="FootnoteTextChar"/>
    <w:uiPriority w:val="99"/>
    <w:unhideWhenUsed/>
    <w:rsid w:val="00440217"/>
    <w:rPr>
      <w:sz w:val="20"/>
      <w:szCs w:val="20"/>
      <w:lang w:val="en-US"/>
    </w:rPr>
  </w:style>
  <w:style w:type="character" w:customStyle="1" w:styleId="FootnoteTextChar">
    <w:name w:val="Footnote Text Char"/>
    <w:basedOn w:val="DefaultParagraphFont"/>
    <w:link w:val="FootnoteText"/>
    <w:uiPriority w:val="99"/>
    <w:rsid w:val="00440217"/>
    <w:rPr>
      <w:sz w:val="20"/>
      <w:szCs w:val="20"/>
      <w:lang w:val="en-US"/>
    </w:rPr>
  </w:style>
  <w:style w:type="character" w:styleId="FootnoteReference">
    <w:name w:val="footnote reference"/>
    <w:basedOn w:val="DefaultParagraphFont"/>
    <w:uiPriority w:val="99"/>
    <w:semiHidden/>
    <w:unhideWhenUsed/>
    <w:rsid w:val="00440217"/>
    <w:rPr>
      <w:vertAlign w:val="superscript"/>
    </w:rPr>
  </w:style>
  <w:style w:type="character" w:customStyle="1" w:styleId="Hyperlink1">
    <w:name w:val="Hyperlink1"/>
    <w:basedOn w:val="DefaultParagraphFont"/>
    <w:uiPriority w:val="99"/>
    <w:unhideWhenUsed/>
    <w:rsid w:val="00440217"/>
    <w:rPr>
      <w:color w:val="0000FF"/>
      <w:u w:val="single"/>
    </w:rPr>
  </w:style>
  <w:style w:type="character" w:customStyle="1" w:styleId="UnresolvedMention2">
    <w:name w:val="Unresolved Mention2"/>
    <w:basedOn w:val="DefaultParagraphFont"/>
    <w:uiPriority w:val="99"/>
    <w:semiHidden/>
    <w:unhideWhenUsed/>
    <w:rsid w:val="002F250F"/>
    <w:rPr>
      <w:color w:val="605E5C"/>
      <w:shd w:val="clear" w:color="auto" w:fill="E1DFDD"/>
    </w:rPr>
  </w:style>
  <w:style w:type="paragraph" w:styleId="Header">
    <w:name w:val="header"/>
    <w:basedOn w:val="Normal"/>
    <w:link w:val="HeaderChar"/>
    <w:uiPriority w:val="99"/>
    <w:unhideWhenUsed/>
    <w:rsid w:val="00325128"/>
    <w:pPr>
      <w:tabs>
        <w:tab w:val="center" w:pos="4513"/>
        <w:tab w:val="right" w:pos="9026"/>
      </w:tabs>
    </w:pPr>
  </w:style>
  <w:style w:type="character" w:customStyle="1" w:styleId="HeaderChar">
    <w:name w:val="Header Char"/>
    <w:basedOn w:val="DefaultParagraphFont"/>
    <w:link w:val="Header"/>
    <w:uiPriority w:val="99"/>
    <w:rsid w:val="00325128"/>
  </w:style>
  <w:style w:type="character" w:customStyle="1" w:styleId="apple-converted-space">
    <w:name w:val="apple-converted-space"/>
    <w:basedOn w:val="DefaultParagraphFont"/>
    <w:rsid w:val="00A84BED"/>
  </w:style>
  <w:style w:type="character" w:styleId="Strong">
    <w:name w:val="Strong"/>
    <w:basedOn w:val="DefaultParagraphFont"/>
    <w:uiPriority w:val="22"/>
    <w:qFormat/>
    <w:rsid w:val="00A84BED"/>
    <w:rPr>
      <w:b/>
      <w:bCs/>
    </w:rPr>
  </w:style>
  <w:style w:type="character" w:customStyle="1" w:styleId="Bodytext2">
    <w:name w:val="Body text (2)_"/>
    <w:basedOn w:val="DefaultParagraphFont"/>
    <w:link w:val="Bodytext20"/>
    <w:rsid w:val="00566E45"/>
    <w:rPr>
      <w:rFonts w:ascii="Calibri" w:eastAsia="Calibri" w:hAnsi="Calibri" w:cs="Calibri"/>
      <w:sz w:val="31"/>
      <w:szCs w:val="31"/>
      <w:shd w:val="clear" w:color="auto" w:fill="FFFFFF"/>
    </w:rPr>
  </w:style>
  <w:style w:type="character" w:customStyle="1" w:styleId="Bodytext">
    <w:name w:val="Body text_"/>
    <w:basedOn w:val="DefaultParagraphFont"/>
    <w:link w:val="BodyText1"/>
    <w:rsid w:val="00566E45"/>
    <w:rPr>
      <w:rFonts w:ascii="Calibri" w:eastAsia="Calibri" w:hAnsi="Calibri" w:cs="Calibri"/>
      <w:sz w:val="33"/>
      <w:szCs w:val="33"/>
      <w:shd w:val="clear" w:color="auto" w:fill="FFFFFF"/>
    </w:rPr>
  </w:style>
  <w:style w:type="character" w:customStyle="1" w:styleId="Bodytext3">
    <w:name w:val="Body text (3)_"/>
    <w:basedOn w:val="DefaultParagraphFont"/>
    <w:link w:val="Bodytext30"/>
    <w:rsid w:val="00566E45"/>
    <w:rPr>
      <w:rFonts w:ascii="Calibri" w:eastAsia="Calibri" w:hAnsi="Calibri" w:cs="Calibri"/>
      <w:sz w:val="35"/>
      <w:szCs w:val="35"/>
      <w:shd w:val="clear" w:color="auto" w:fill="FFFFFF"/>
    </w:rPr>
  </w:style>
  <w:style w:type="paragraph" w:customStyle="1" w:styleId="Bodytext20">
    <w:name w:val="Body text (2)"/>
    <w:basedOn w:val="Normal"/>
    <w:link w:val="Bodytext2"/>
    <w:rsid w:val="00566E45"/>
    <w:pPr>
      <w:shd w:val="clear" w:color="auto" w:fill="FFFFFF"/>
      <w:spacing w:after="420" w:line="0" w:lineRule="atLeast"/>
      <w:ind w:firstLine="300"/>
    </w:pPr>
    <w:rPr>
      <w:rFonts w:ascii="Calibri" w:eastAsia="Calibri" w:hAnsi="Calibri" w:cs="Calibri"/>
      <w:sz w:val="31"/>
      <w:szCs w:val="31"/>
    </w:rPr>
  </w:style>
  <w:style w:type="paragraph" w:customStyle="1" w:styleId="BodyText1">
    <w:name w:val="Body Text1"/>
    <w:basedOn w:val="Normal"/>
    <w:link w:val="Bodytext"/>
    <w:rsid w:val="00566E45"/>
    <w:pPr>
      <w:shd w:val="clear" w:color="auto" w:fill="FFFFFF"/>
      <w:spacing w:before="420" w:line="0" w:lineRule="atLeast"/>
    </w:pPr>
    <w:rPr>
      <w:rFonts w:ascii="Calibri" w:eastAsia="Calibri" w:hAnsi="Calibri" w:cs="Calibri"/>
      <w:sz w:val="33"/>
      <w:szCs w:val="33"/>
    </w:rPr>
  </w:style>
  <w:style w:type="paragraph" w:customStyle="1" w:styleId="Bodytext30">
    <w:name w:val="Body text (3)"/>
    <w:basedOn w:val="Normal"/>
    <w:link w:val="Bodytext3"/>
    <w:rsid w:val="00566E45"/>
    <w:pPr>
      <w:shd w:val="clear" w:color="auto" w:fill="FFFFFF"/>
      <w:spacing w:after="300" w:line="463" w:lineRule="exact"/>
    </w:pPr>
    <w:rPr>
      <w:rFonts w:ascii="Calibri" w:eastAsia="Calibri" w:hAnsi="Calibri" w:cs="Calibri"/>
      <w:sz w:val="35"/>
      <w:szCs w:val="35"/>
    </w:rPr>
  </w:style>
  <w:style w:type="character" w:customStyle="1" w:styleId="Heading10">
    <w:name w:val="Heading #1_"/>
    <w:basedOn w:val="DefaultParagraphFont"/>
    <w:link w:val="Heading11"/>
    <w:rsid w:val="00566E45"/>
    <w:rPr>
      <w:rFonts w:ascii="Palatino Linotype" w:eastAsia="Palatino Linotype" w:hAnsi="Palatino Linotype" w:cs="Palatino Linotype"/>
      <w:sz w:val="54"/>
      <w:szCs w:val="54"/>
      <w:shd w:val="clear" w:color="auto" w:fill="FFFFFF"/>
    </w:rPr>
  </w:style>
  <w:style w:type="paragraph" w:customStyle="1" w:styleId="Heading11">
    <w:name w:val="Heading #1"/>
    <w:basedOn w:val="Normal"/>
    <w:link w:val="Heading10"/>
    <w:rsid w:val="00566E45"/>
    <w:pPr>
      <w:shd w:val="clear" w:color="auto" w:fill="FFFFFF"/>
      <w:spacing w:after="840" w:line="0" w:lineRule="atLeast"/>
      <w:outlineLvl w:val="0"/>
    </w:pPr>
    <w:rPr>
      <w:rFonts w:ascii="Palatino Linotype" w:eastAsia="Palatino Linotype" w:hAnsi="Palatino Linotype" w:cs="Palatino Linotype"/>
      <w:sz w:val="54"/>
      <w:szCs w:val="54"/>
    </w:rPr>
  </w:style>
  <w:style w:type="character" w:customStyle="1" w:styleId="BodyTextChar1">
    <w:name w:val="Body Text Char1"/>
    <w:basedOn w:val="DefaultParagraphFont"/>
    <w:link w:val="BodyText0"/>
    <w:uiPriority w:val="99"/>
    <w:rsid w:val="00566E45"/>
    <w:rPr>
      <w:rFonts w:ascii="Calibri" w:hAnsi="Calibri" w:cs="Calibri"/>
      <w:sz w:val="27"/>
      <w:szCs w:val="27"/>
      <w:shd w:val="clear" w:color="auto" w:fill="FFFFFF"/>
    </w:rPr>
  </w:style>
  <w:style w:type="paragraph" w:styleId="BodyText0">
    <w:name w:val="Body Text"/>
    <w:basedOn w:val="Normal"/>
    <w:link w:val="BodyTextChar1"/>
    <w:uiPriority w:val="99"/>
    <w:rsid w:val="00566E45"/>
    <w:pPr>
      <w:shd w:val="clear" w:color="auto" w:fill="FFFFFF"/>
      <w:spacing w:after="360" w:line="240" w:lineRule="atLeast"/>
    </w:pPr>
    <w:rPr>
      <w:rFonts w:ascii="Calibri" w:hAnsi="Calibri" w:cs="Calibri"/>
      <w:sz w:val="27"/>
      <w:szCs w:val="27"/>
    </w:rPr>
  </w:style>
  <w:style w:type="character" w:customStyle="1" w:styleId="BodyTextChar">
    <w:name w:val="Body Text Char"/>
    <w:basedOn w:val="DefaultParagraphFont"/>
    <w:uiPriority w:val="99"/>
    <w:semiHidden/>
    <w:rsid w:val="00566E45"/>
  </w:style>
  <w:style w:type="character" w:customStyle="1" w:styleId="Bodytext4">
    <w:name w:val="Body text (4)_"/>
    <w:basedOn w:val="DefaultParagraphFont"/>
    <w:link w:val="Bodytext40"/>
    <w:rsid w:val="00566E45"/>
    <w:rPr>
      <w:rFonts w:ascii="Times New Roman" w:eastAsia="Times New Roman" w:hAnsi="Times New Roman" w:cs="Times New Roman"/>
      <w:sz w:val="28"/>
      <w:szCs w:val="28"/>
      <w:shd w:val="clear" w:color="auto" w:fill="FFFFFF"/>
    </w:rPr>
  </w:style>
  <w:style w:type="character" w:customStyle="1" w:styleId="Bodytext4Spacing1pt">
    <w:name w:val="Body text (4) + Spacing 1 pt"/>
    <w:basedOn w:val="Bodytext4"/>
    <w:rsid w:val="00566E45"/>
    <w:rPr>
      <w:rFonts w:ascii="Times New Roman" w:eastAsia="Times New Roman" w:hAnsi="Times New Roman" w:cs="Times New Roman"/>
      <w:spacing w:val="20"/>
      <w:sz w:val="28"/>
      <w:szCs w:val="28"/>
      <w:shd w:val="clear" w:color="auto" w:fill="FFFFFF"/>
    </w:rPr>
  </w:style>
  <w:style w:type="character" w:customStyle="1" w:styleId="Bodytext3Italic">
    <w:name w:val="Body text (3) + Italic"/>
    <w:basedOn w:val="Bodytext3"/>
    <w:rsid w:val="00566E45"/>
    <w:rPr>
      <w:rFonts w:ascii="Times New Roman" w:eastAsia="Times New Roman" w:hAnsi="Times New Roman" w:cs="Times New Roman"/>
      <w:i/>
      <w:iCs/>
      <w:sz w:val="25"/>
      <w:szCs w:val="25"/>
      <w:shd w:val="clear" w:color="auto" w:fill="FFFFFF"/>
    </w:rPr>
  </w:style>
  <w:style w:type="character" w:customStyle="1" w:styleId="Bodytext5">
    <w:name w:val="Body text (5)_"/>
    <w:basedOn w:val="DefaultParagraphFont"/>
    <w:link w:val="Bodytext50"/>
    <w:rsid w:val="00566E45"/>
    <w:rPr>
      <w:rFonts w:ascii="Times New Roman" w:eastAsia="Times New Roman" w:hAnsi="Times New Roman" w:cs="Times New Roman"/>
      <w:sz w:val="31"/>
      <w:szCs w:val="31"/>
      <w:shd w:val="clear" w:color="auto" w:fill="FFFFFF"/>
    </w:rPr>
  </w:style>
  <w:style w:type="character" w:customStyle="1" w:styleId="Bodytext5NotBold">
    <w:name w:val="Body text (5) + Not Bold"/>
    <w:basedOn w:val="Bodytext5"/>
    <w:rsid w:val="00566E45"/>
    <w:rPr>
      <w:rFonts w:ascii="Times New Roman" w:eastAsia="Times New Roman" w:hAnsi="Times New Roman" w:cs="Times New Roman"/>
      <w:b/>
      <w:bCs/>
      <w:sz w:val="31"/>
      <w:szCs w:val="31"/>
      <w:shd w:val="clear" w:color="auto" w:fill="FFFFFF"/>
    </w:rPr>
  </w:style>
  <w:style w:type="paragraph" w:customStyle="1" w:styleId="Bodytext40">
    <w:name w:val="Body text (4)"/>
    <w:basedOn w:val="Normal"/>
    <w:link w:val="Bodytext4"/>
    <w:rsid w:val="00566E45"/>
    <w:pPr>
      <w:shd w:val="clear" w:color="auto" w:fill="FFFFFF"/>
      <w:spacing w:line="274" w:lineRule="exact"/>
    </w:pPr>
    <w:rPr>
      <w:rFonts w:ascii="Times New Roman" w:eastAsia="Times New Roman" w:hAnsi="Times New Roman" w:cs="Times New Roman"/>
      <w:sz w:val="28"/>
      <w:szCs w:val="28"/>
    </w:rPr>
  </w:style>
  <w:style w:type="paragraph" w:customStyle="1" w:styleId="Bodytext50">
    <w:name w:val="Body text (5)"/>
    <w:basedOn w:val="Normal"/>
    <w:link w:val="Bodytext5"/>
    <w:rsid w:val="00566E45"/>
    <w:pPr>
      <w:shd w:val="clear" w:color="auto" w:fill="FFFFFF"/>
      <w:spacing w:before="300" w:line="349" w:lineRule="exact"/>
    </w:pPr>
    <w:rPr>
      <w:rFonts w:ascii="Times New Roman" w:eastAsia="Times New Roman" w:hAnsi="Times New Roman" w:cs="Times New Roman"/>
      <w:sz w:val="31"/>
      <w:szCs w:val="31"/>
    </w:rPr>
  </w:style>
  <w:style w:type="paragraph" w:styleId="BalloonText">
    <w:name w:val="Balloon Text"/>
    <w:basedOn w:val="Normal"/>
    <w:link w:val="BalloonTextChar"/>
    <w:uiPriority w:val="99"/>
    <w:semiHidden/>
    <w:unhideWhenUsed/>
    <w:rsid w:val="000A35C7"/>
    <w:rPr>
      <w:rFonts w:ascii="Tahoma" w:hAnsi="Tahoma" w:cs="Tahoma"/>
      <w:sz w:val="16"/>
      <w:szCs w:val="16"/>
    </w:rPr>
  </w:style>
  <w:style w:type="character" w:customStyle="1" w:styleId="BalloonTextChar">
    <w:name w:val="Balloon Text Char"/>
    <w:basedOn w:val="DefaultParagraphFont"/>
    <w:link w:val="BalloonText"/>
    <w:uiPriority w:val="99"/>
    <w:semiHidden/>
    <w:rsid w:val="000A35C7"/>
    <w:rPr>
      <w:rFonts w:ascii="Tahoma" w:hAnsi="Tahoma" w:cs="Tahoma"/>
      <w:sz w:val="16"/>
      <w:szCs w:val="16"/>
    </w:rPr>
  </w:style>
  <w:style w:type="character" w:customStyle="1" w:styleId="Heading2Char">
    <w:name w:val="Heading 2 Char"/>
    <w:basedOn w:val="DefaultParagraphFont"/>
    <w:link w:val="Heading2"/>
    <w:rsid w:val="00244103"/>
    <w:rPr>
      <w:rFonts w:asciiTheme="majorHAnsi" w:eastAsiaTheme="majorEastAsia" w:hAnsiTheme="majorHAnsi" w:cstheme="majorBidi"/>
      <w:color w:val="2F5496" w:themeColor="accent1" w:themeShade="BF"/>
      <w:sz w:val="26"/>
      <w:szCs w:val="26"/>
    </w:rPr>
  </w:style>
  <w:style w:type="paragraph" w:customStyle="1" w:styleId="text-4xl">
    <w:name w:val="text-4xl"/>
    <w:basedOn w:val="Normal"/>
    <w:rsid w:val="00244103"/>
    <w:pPr>
      <w:spacing w:before="100" w:beforeAutospacing="1" w:after="100" w:afterAutospacing="1"/>
    </w:pPr>
    <w:rPr>
      <w:rFonts w:ascii="Times New Roman" w:eastAsia="Times New Roman" w:hAnsi="Times New Roman" w:cs="Times New Roman"/>
      <w:lang w:eastAsia="en-AU"/>
    </w:rPr>
  </w:style>
  <w:style w:type="paragraph" w:styleId="HTMLAddress">
    <w:name w:val="HTML Address"/>
    <w:basedOn w:val="Normal"/>
    <w:link w:val="HTMLAddressChar"/>
    <w:uiPriority w:val="99"/>
    <w:unhideWhenUsed/>
    <w:rsid w:val="00244103"/>
    <w:rPr>
      <w:rFonts w:ascii="Times New Roman" w:eastAsia="Times New Roman" w:hAnsi="Times New Roman" w:cs="Times New Roman"/>
      <w:i/>
      <w:iCs/>
      <w:lang w:eastAsia="en-AU"/>
    </w:rPr>
  </w:style>
  <w:style w:type="character" w:customStyle="1" w:styleId="HTMLAddressChar">
    <w:name w:val="HTML Address Char"/>
    <w:basedOn w:val="DefaultParagraphFont"/>
    <w:link w:val="HTMLAddress"/>
    <w:uiPriority w:val="99"/>
    <w:rsid w:val="00244103"/>
    <w:rPr>
      <w:rFonts w:ascii="Times New Roman" w:eastAsia="Times New Roman" w:hAnsi="Times New Roman" w:cs="Times New Roman"/>
      <w:i/>
      <w:iCs/>
      <w:lang w:eastAsia="en-AU"/>
    </w:rPr>
  </w:style>
  <w:style w:type="character" w:customStyle="1" w:styleId="UnresolvedMention3">
    <w:name w:val="Unresolved Mention3"/>
    <w:basedOn w:val="DefaultParagraphFont"/>
    <w:uiPriority w:val="99"/>
    <w:semiHidden/>
    <w:unhideWhenUsed/>
    <w:rsid w:val="00036082"/>
    <w:rPr>
      <w:color w:val="605E5C"/>
      <w:shd w:val="clear" w:color="auto" w:fill="E1DFDD"/>
    </w:rPr>
  </w:style>
  <w:style w:type="table" w:customStyle="1" w:styleId="TableGrid">
    <w:name w:val="TableGrid"/>
    <w:rsid w:val="001336E6"/>
    <w:rPr>
      <w:rFonts w:eastAsiaTheme="minorEastAsia"/>
      <w:kern w:val="2"/>
      <w:lang w:eastAsia="en-GB"/>
      <w14:ligatures w14:val="standardContextual"/>
    </w:rPr>
    <w:tblPr>
      <w:tblCellMar>
        <w:top w:w="0" w:type="dxa"/>
        <w:left w:w="0" w:type="dxa"/>
        <w:bottom w:w="0" w:type="dxa"/>
        <w:right w:w="0" w:type="dxa"/>
      </w:tblCellMar>
    </w:tblPr>
  </w:style>
  <w:style w:type="character" w:customStyle="1" w:styleId="Heading3Char">
    <w:name w:val="Heading 3 Char"/>
    <w:basedOn w:val="DefaultParagraphFont"/>
    <w:link w:val="Heading3"/>
    <w:rsid w:val="006A47FC"/>
    <w:rPr>
      <w:rFonts w:asciiTheme="majorHAnsi" w:eastAsiaTheme="majorEastAsia" w:hAnsiTheme="majorHAnsi" w:cstheme="majorBidi"/>
      <w:color w:val="1F3763" w:themeColor="accent1" w:themeShade="7F"/>
    </w:rPr>
  </w:style>
  <w:style w:type="paragraph" w:customStyle="1" w:styleId="b-text--bold">
    <w:name w:val="b-text--bold"/>
    <w:basedOn w:val="Normal"/>
    <w:rsid w:val="0013064F"/>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1306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24611">
      <w:bodyDiv w:val="1"/>
      <w:marLeft w:val="0"/>
      <w:marRight w:val="0"/>
      <w:marTop w:val="0"/>
      <w:marBottom w:val="0"/>
      <w:divBdr>
        <w:top w:val="none" w:sz="0" w:space="0" w:color="auto"/>
        <w:left w:val="none" w:sz="0" w:space="0" w:color="auto"/>
        <w:bottom w:val="none" w:sz="0" w:space="0" w:color="auto"/>
        <w:right w:val="none" w:sz="0" w:space="0" w:color="auto"/>
      </w:divBdr>
      <w:divsChild>
        <w:div w:id="957250427">
          <w:marLeft w:val="0"/>
          <w:marRight w:val="0"/>
          <w:marTop w:val="0"/>
          <w:marBottom w:val="0"/>
          <w:divBdr>
            <w:top w:val="none" w:sz="0" w:space="0" w:color="auto"/>
            <w:left w:val="none" w:sz="0" w:space="0" w:color="auto"/>
            <w:bottom w:val="none" w:sz="0" w:space="0" w:color="auto"/>
            <w:right w:val="none" w:sz="0" w:space="0" w:color="auto"/>
          </w:divBdr>
          <w:divsChild>
            <w:div w:id="1488861533">
              <w:marLeft w:val="0"/>
              <w:marRight w:val="0"/>
              <w:marTop w:val="0"/>
              <w:marBottom w:val="0"/>
              <w:divBdr>
                <w:top w:val="none" w:sz="0" w:space="0" w:color="auto"/>
                <w:left w:val="none" w:sz="0" w:space="0" w:color="auto"/>
                <w:bottom w:val="none" w:sz="0" w:space="0" w:color="auto"/>
                <w:right w:val="none" w:sz="0" w:space="0" w:color="auto"/>
              </w:divBdr>
              <w:divsChild>
                <w:div w:id="106386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204694">
          <w:marLeft w:val="0"/>
          <w:marRight w:val="0"/>
          <w:marTop w:val="0"/>
          <w:marBottom w:val="0"/>
          <w:divBdr>
            <w:top w:val="none" w:sz="0" w:space="0" w:color="auto"/>
            <w:left w:val="none" w:sz="0" w:space="0" w:color="auto"/>
            <w:bottom w:val="none" w:sz="0" w:space="0" w:color="auto"/>
            <w:right w:val="none" w:sz="0" w:space="0" w:color="auto"/>
          </w:divBdr>
          <w:divsChild>
            <w:div w:id="387650311">
              <w:marLeft w:val="0"/>
              <w:marRight w:val="0"/>
              <w:marTop w:val="0"/>
              <w:marBottom w:val="0"/>
              <w:divBdr>
                <w:top w:val="none" w:sz="0" w:space="0" w:color="auto"/>
                <w:left w:val="none" w:sz="0" w:space="0" w:color="auto"/>
                <w:bottom w:val="none" w:sz="0" w:space="0" w:color="auto"/>
                <w:right w:val="none" w:sz="0" w:space="0" w:color="auto"/>
              </w:divBdr>
              <w:divsChild>
                <w:div w:id="1267422367">
                  <w:marLeft w:val="0"/>
                  <w:marRight w:val="0"/>
                  <w:marTop w:val="0"/>
                  <w:marBottom w:val="0"/>
                  <w:divBdr>
                    <w:top w:val="none" w:sz="0" w:space="0" w:color="auto"/>
                    <w:left w:val="none" w:sz="0" w:space="0" w:color="auto"/>
                    <w:bottom w:val="none" w:sz="0" w:space="0" w:color="auto"/>
                    <w:right w:val="none" w:sz="0" w:space="0" w:color="auto"/>
                  </w:divBdr>
                </w:div>
                <w:div w:id="8728209">
                  <w:marLeft w:val="0"/>
                  <w:marRight w:val="0"/>
                  <w:marTop w:val="0"/>
                  <w:marBottom w:val="0"/>
                  <w:divBdr>
                    <w:top w:val="none" w:sz="0" w:space="0" w:color="auto"/>
                    <w:left w:val="none" w:sz="0" w:space="0" w:color="auto"/>
                    <w:bottom w:val="none" w:sz="0" w:space="0" w:color="auto"/>
                    <w:right w:val="none" w:sz="0" w:space="0" w:color="auto"/>
                  </w:divBdr>
                </w:div>
              </w:divsChild>
            </w:div>
            <w:div w:id="2054769338">
              <w:marLeft w:val="0"/>
              <w:marRight w:val="0"/>
              <w:marTop w:val="0"/>
              <w:marBottom w:val="0"/>
              <w:divBdr>
                <w:top w:val="none" w:sz="0" w:space="0" w:color="auto"/>
                <w:left w:val="none" w:sz="0" w:space="0" w:color="auto"/>
                <w:bottom w:val="none" w:sz="0" w:space="0" w:color="auto"/>
                <w:right w:val="none" w:sz="0" w:space="0" w:color="auto"/>
              </w:divBdr>
              <w:divsChild>
                <w:div w:id="42797112">
                  <w:marLeft w:val="0"/>
                  <w:marRight w:val="0"/>
                  <w:marTop w:val="0"/>
                  <w:marBottom w:val="0"/>
                  <w:divBdr>
                    <w:top w:val="none" w:sz="0" w:space="0" w:color="auto"/>
                    <w:left w:val="none" w:sz="0" w:space="0" w:color="auto"/>
                    <w:bottom w:val="none" w:sz="0" w:space="0" w:color="auto"/>
                    <w:right w:val="none" w:sz="0" w:space="0" w:color="auto"/>
                  </w:divBdr>
                </w:div>
                <w:div w:id="1404185516">
                  <w:marLeft w:val="0"/>
                  <w:marRight w:val="0"/>
                  <w:marTop w:val="0"/>
                  <w:marBottom w:val="0"/>
                  <w:divBdr>
                    <w:top w:val="none" w:sz="0" w:space="0" w:color="auto"/>
                    <w:left w:val="none" w:sz="0" w:space="0" w:color="auto"/>
                    <w:bottom w:val="none" w:sz="0" w:space="0" w:color="auto"/>
                    <w:right w:val="none" w:sz="0" w:space="0" w:color="auto"/>
                  </w:divBdr>
                </w:div>
              </w:divsChild>
            </w:div>
            <w:div w:id="865145195">
              <w:marLeft w:val="0"/>
              <w:marRight w:val="0"/>
              <w:marTop w:val="0"/>
              <w:marBottom w:val="0"/>
              <w:divBdr>
                <w:top w:val="none" w:sz="0" w:space="0" w:color="auto"/>
                <w:left w:val="none" w:sz="0" w:space="0" w:color="auto"/>
                <w:bottom w:val="none" w:sz="0" w:space="0" w:color="auto"/>
                <w:right w:val="none" w:sz="0" w:space="0" w:color="auto"/>
              </w:divBdr>
              <w:divsChild>
                <w:div w:id="134207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4898">
          <w:marLeft w:val="0"/>
          <w:marRight w:val="0"/>
          <w:marTop w:val="0"/>
          <w:marBottom w:val="0"/>
          <w:divBdr>
            <w:top w:val="none" w:sz="0" w:space="0" w:color="auto"/>
            <w:left w:val="none" w:sz="0" w:space="0" w:color="auto"/>
            <w:bottom w:val="none" w:sz="0" w:space="0" w:color="auto"/>
            <w:right w:val="none" w:sz="0" w:space="0" w:color="auto"/>
          </w:divBdr>
          <w:divsChild>
            <w:div w:id="701975734">
              <w:marLeft w:val="0"/>
              <w:marRight w:val="0"/>
              <w:marTop w:val="0"/>
              <w:marBottom w:val="0"/>
              <w:divBdr>
                <w:top w:val="none" w:sz="0" w:space="0" w:color="auto"/>
                <w:left w:val="none" w:sz="0" w:space="0" w:color="auto"/>
                <w:bottom w:val="none" w:sz="0" w:space="0" w:color="auto"/>
                <w:right w:val="none" w:sz="0" w:space="0" w:color="auto"/>
              </w:divBdr>
              <w:divsChild>
                <w:div w:id="1556623157">
                  <w:marLeft w:val="0"/>
                  <w:marRight w:val="0"/>
                  <w:marTop w:val="0"/>
                  <w:marBottom w:val="0"/>
                  <w:divBdr>
                    <w:top w:val="none" w:sz="0" w:space="0" w:color="auto"/>
                    <w:left w:val="none" w:sz="0" w:space="0" w:color="auto"/>
                    <w:bottom w:val="none" w:sz="0" w:space="0" w:color="auto"/>
                    <w:right w:val="none" w:sz="0" w:space="0" w:color="auto"/>
                  </w:divBdr>
                </w:div>
              </w:divsChild>
            </w:div>
            <w:div w:id="547377425">
              <w:marLeft w:val="0"/>
              <w:marRight w:val="0"/>
              <w:marTop w:val="0"/>
              <w:marBottom w:val="0"/>
              <w:divBdr>
                <w:top w:val="none" w:sz="0" w:space="0" w:color="auto"/>
                <w:left w:val="none" w:sz="0" w:space="0" w:color="auto"/>
                <w:bottom w:val="none" w:sz="0" w:space="0" w:color="auto"/>
                <w:right w:val="none" w:sz="0" w:space="0" w:color="auto"/>
              </w:divBdr>
              <w:divsChild>
                <w:div w:id="1661543601">
                  <w:marLeft w:val="0"/>
                  <w:marRight w:val="0"/>
                  <w:marTop w:val="0"/>
                  <w:marBottom w:val="0"/>
                  <w:divBdr>
                    <w:top w:val="none" w:sz="0" w:space="0" w:color="auto"/>
                    <w:left w:val="none" w:sz="0" w:space="0" w:color="auto"/>
                    <w:bottom w:val="none" w:sz="0" w:space="0" w:color="auto"/>
                    <w:right w:val="none" w:sz="0" w:space="0" w:color="auto"/>
                  </w:divBdr>
                </w:div>
              </w:divsChild>
            </w:div>
            <w:div w:id="678701571">
              <w:marLeft w:val="0"/>
              <w:marRight w:val="0"/>
              <w:marTop w:val="0"/>
              <w:marBottom w:val="0"/>
              <w:divBdr>
                <w:top w:val="none" w:sz="0" w:space="0" w:color="auto"/>
                <w:left w:val="none" w:sz="0" w:space="0" w:color="auto"/>
                <w:bottom w:val="none" w:sz="0" w:space="0" w:color="auto"/>
                <w:right w:val="none" w:sz="0" w:space="0" w:color="auto"/>
              </w:divBdr>
              <w:divsChild>
                <w:div w:id="65414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745072">
          <w:marLeft w:val="0"/>
          <w:marRight w:val="0"/>
          <w:marTop w:val="0"/>
          <w:marBottom w:val="0"/>
          <w:divBdr>
            <w:top w:val="none" w:sz="0" w:space="0" w:color="auto"/>
            <w:left w:val="none" w:sz="0" w:space="0" w:color="auto"/>
            <w:bottom w:val="none" w:sz="0" w:space="0" w:color="auto"/>
            <w:right w:val="none" w:sz="0" w:space="0" w:color="auto"/>
          </w:divBdr>
          <w:divsChild>
            <w:div w:id="1765804605">
              <w:marLeft w:val="0"/>
              <w:marRight w:val="0"/>
              <w:marTop w:val="0"/>
              <w:marBottom w:val="0"/>
              <w:divBdr>
                <w:top w:val="none" w:sz="0" w:space="0" w:color="auto"/>
                <w:left w:val="none" w:sz="0" w:space="0" w:color="auto"/>
                <w:bottom w:val="none" w:sz="0" w:space="0" w:color="auto"/>
                <w:right w:val="none" w:sz="0" w:space="0" w:color="auto"/>
              </w:divBdr>
              <w:divsChild>
                <w:div w:id="407192195">
                  <w:marLeft w:val="0"/>
                  <w:marRight w:val="0"/>
                  <w:marTop w:val="0"/>
                  <w:marBottom w:val="0"/>
                  <w:divBdr>
                    <w:top w:val="none" w:sz="0" w:space="0" w:color="auto"/>
                    <w:left w:val="none" w:sz="0" w:space="0" w:color="auto"/>
                    <w:bottom w:val="none" w:sz="0" w:space="0" w:color="auto"/>
                    <w:right w:val="none" w:sz="0" w:space="0" w:color="auto"/>
                  </w:divBdr>
                </w:div>
                <w:div w:id="663781074">
                  <w:marLeft w:val="0"/>
                  <w:marRight w:val="0"/>
                  <w:marTop w:val="0"/>
                  <w:marBottom w:val="0"/>
                  <w:divBdr>
                    <w:top w:val="none" w:sz="0" w:space="0" w:color="auto"/>
                    <w:left w:val="none" w:sz="0" w:space="0" w:color="auto"/>
                    <w:bottom w:val="none" w:sz="0" w:space="0" w:color="auto"/>
                    <w:right w:val="none" w:sz="0" w:space="0" w:color="auto"/>
                  </w:divBdr>
                </w:div>
                <w:div w:id="1781682314">
                  <w:marLeft w:val="0"/>
                  <w:marRight w:val="0"/>
                  <w:marTop w:val="0"/>
                  <w:marBottom w:val="0"/>
                  <w:divBdr>
                    <w:top w:val="none" w:sz="0" w:space="0" w:color="auto"/>
                    <w:left w:val="none" w:sz="0" w:space="0" w:color="auto"/>
                    <w:bottom w:val="none" w:sz="0" w:space="0" w:color="auto"/>
                    <w:right w:val="none" w:sz="0" w:space="0" w:color="auto"/>
                  </w:divBdr>
                </w:div>
              </w:divsChild>
            </w:div>
            <w:div w:id="1581938853">
              <w:marLeft w:val="0"/>
              <w:marRight w:val="0"/>
              <w:marTop w:val="0"/>
              <w:marBottom w:val="0"/>
              <w:divBdr>
                <w:top w:val="none" w:sz="0" w:space="0" w:color="auto"/>
                <w:left w:val="none" w:sz="0" w:space="0" w:color="auto"/>
                <w:bottom w:val="none" w:sz="0" w:space="0" w:color="auto"/>
                <w:right w:val="none" w:sz="0" w:space="0" w:color="auto"/>
              </w:divBdr>
              <w:divsChild>
                <w:div w:id="1584146991">
                  <w:marLeft w:val="0"/>
                  <w:marRight w:val="0"/>
                  <w:marTop w:val="0"/>
                  <w:marBottom w:val="0"/>
                  <w:divBdr>
                    <w:top w:val="none" w:sz="0" w:space="0" w:color="auto"/>
                    <w:left w:val="none" w:sz="0" w:space="0" w:color="auto"/>
                    <w:bottom w:val="none" w:sz="0" w:space="0" w:color="auto"/>
                    <w:right w:val="none" w:sz="0" w:space="0" w:color="auto"/>
                  </w:divBdr>
                </w:div>
              </w:divsChild>
            </w:div>
            <w:div w:id="904753715">
              <w:marLeft w:val="0"/>
              <w:marRight w:val="0"/>
              <w:marTop w:val="0"/>
              <w:marBottom w:val="0"/>
              <w:divBdr>
                <w:top w:val="none" w:sz="0" w:space="0" w:color="auto"/>
                <w:left w:val="none" w:sz="0" w:space="0" w:color="auto"/>
                <w:bottom w:val="none" w:sz="0" w:space="0" w:color="auto"/>
                <w:right w:val="none" w:sz="0" w:space="0" w:color="auto"/>
              </w:divBdr>
              <w:divsChild>
                <w:div w:id="1248074862">
                  <w:marLeft w:val="0"/>
                  <w:marRight w:val="0"/>
                  <w:marTop w:val="0"/>
                  <w:marBottom w:val="0"/>
                  <w:divBdr>
                    <w:top w:val="none" w:sz="0" w:space="0" w:color="auto"/>
                    <w:left w:val="none" w:sz="0" w:space="0" w:color="auto"/>
                    <w:bottom w:val="none" w:sz="0" w:space="0" w:color="auto"/>
                    <w:right w:val="none" w:sz="0" w:space="0" w:color="auto"/>
                  </w:divBdr>
                </w:div>
              </w:divsChild>
            </w:div>
            <w:div w:id="1917473159">
              <w:marLeft w:val="0"/>
              <w:marRight w:val="0"/>
              <w:marTop w:val="0"/>
              <w:marBottom w:val="0"/>
              <w:divBdr>
                <w:top w:val="none" w:sz="0" w:space="0" w:color="auto"/>
                <w:left w:val="none" w:sz="0" w:space="0" w:color="auto"/>
                <w:bottom w:val="none" w:sz="0" w:space="0" w:color="auto"/>
                <w:right w:val="none" w:sz="0" w:space="0" w:color="auto"/>
              </w:divBdr>
              <w:divsChild>
                <w:div w:id="1106194901">
                  <w:marLeft w:val="0"/>
                  <w:marRight w:val="0"/>
                  <w:marTop w:val="0"/>
                  <w:marBottom w:val="0"/>
                  <w:divBdr>
                    <w:top w:val="none" w:sz="0" w:space="0" w:color="auto"/>
                    <w:left w:val="none" w:sz="0" w:space="0" w:color="auto"/>
                    <w:bottom w:val="none" w:sz="0" w:space="0" w:color="auto"/>
                    <w:right w:val="none" w:sz="0" w:space="0" w:color="auto"/>
                  </w:divBdr>
                </w:div>
                <w:div w:id="119997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8112">
      <w:bodyDiv w:val="1"/>
      <w:marLeft w:val="0"/>
      <w:marRight w:val="0"/>
      <w:marTop w:val="0"/>
      <w:marBottom w:val="0"/>
      <w:divBdr>
        <w:top w:val="none" w:sz="0" w:space="0" w:color="auto"/>
        <w:left w:val="none" w:sz="0" w:space="0" w:color="auto"/>
        <w:bottom w:val="none" w:sz="0" w:space="0" w:color="auto"/>
        <w:right w:val="none" w:sz="0" w:space="0" w:color="auto"/>
      </w:divBdr>
      <w:divsChild>
        <w:div w:id="1044795645">
          <w:marLeft w:val="0"/>
          <w:marRight w:val="0"/>
          <w:marTop w:val="0"/>
          <w:marBottom w:val="0"/>
          <w:divBdr>
            <w:top w:val="none" w:sz="0" w:space="0" w:color="auto"/>
            <w:left w:val="none" w:sz="0" w:space="0" w:color="auto"/>
            <w:bottom w:val="none" w:sz="0" w:space="0" w:color="auto"/>
            <w:right w:val="none" w:sz="0" w:space="0" w:color="auto"/>
          </w:divBdr>
          <w:divsChild>
            <w:div w:id="2127195148">
              <w:marLeft w:val="0"/>
              <w:marRight w:val="0"/>
              <w:marTop w:val="0"/>
              <w:marBottom w:val="0"/>
              <w:divBdr>
                <w:top w:val="none" w:sz="0" w:space="0" w:color="auto"/>
                <w:left w:val="none" w:sz="0" w:space="0" w:color="auto"/>
                <w:bottom w:val="none" w:sz="0" w:space="0" w:color="auto"/>
                <w:right w:val="none" w:sz="0" w:space="0" w:color="auto"/>
              </w:divBdr>
              <w:divsChild>
                <w:div w:id="38472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58918">
      <w:bodyDiv w:val="1"/>
      <w:marLeft w:val="0"/>
      <w:marRight w:val="0"/>
      <w:marTop w:val="0"/>
      <w:marBottom w:val="0"/>
      <w:divBdr>
        <w:top w:val="none" w:sz="0" w:space="0" w:color="auto"/>
        <w:left w:val="none" w:sz="0" w:space="0" w:color="auto"/>
        <w:bottom w:val="none" w:sz="0" w:space="0" w:color="auto"/>
        <w:right w:val="none" w:sz="0" w:space="0" w:color="auto"/>
      </w:divBdr>
    </w:div>
    <w:div w:id="1211842342">
      <w:bodyDiv w:val="1"/>
      <w:marLeft w:val="0"/>
      <w:marRight w:val="0"/>
      <w:marTop w:val="0"/>
      <w:marBottom w:val="0"/>
      <w:divBdr>
        <w:top w:val="none" w:sz="0" w:space="0" w:color="auto"/>
        <w:left w:val="none" w:sz="0" w:space="0" w:color="auto"/>
        <w:bottom w:val="none" w:sz="0" w:space="0" w:color="auto"/>
        <w:right w:val="none" w:sz="0" w:space="0" w:color="auto"/>
      </w:divBdr>
      <w:divsChild>
        <w:div w:id="227038240">
          <w:marLeft w:val="0"/>
          <w:marRight w:val="0"/>
          <w:marTop w:val="0"/>
          <w:marBottom w:val="0"/>
          <w:divBdr>
            <w:top w:val="none" w:sz="0" w:space="0" w:color="auto"/>
            <w:left w:val="none" w:sz="0" w:space="0" w:color="auto"/>
            <w:bottom w:val="none" w:sz="0" w:space="0" w:color="auto"/>
            <w:right w:val="none" w:sz="0" w:space="0" w:color="auto"/>
          </w:divBdr>
        </w:div>
        <w:div w:id="1769352199">
          <w:marLeft w:val="0"/>
          <w:marRight w:val="0"/>
          <w:marTop w:val="0"/>
          <w:marBottom w:val="0"/>
          <w:divBdr>
            <w:top w:val="none" w:sz="0" w:space="0" w:color="auto"/>
            <w:left w:val="none" w:sz="0" w:space="0" w:color="auto"/>
            <w:bottom w:val="none" w:sz="0" w:space="0" w:color="auto"/>
            <w:right w:val="none" w:sz="0" w:space="0" w:color="auto"/>
          </w:divBdr>
        </w:div>
        <w:div w:id="611978875">
          <w:marLeft w:val="0"/>
          <w:marRight w:val="0"/>
          <w:marTop w:val="0"/>
          <w:marBottom w:val="0"/>
          <w:divBdr>
            <w:top w:val="none" w:sz="0" w:space="0" w:color="auto"/>
            <w:left w:val="none" w:sz="0" w:space="0" w:color="auto"/>
            <w:bottom w:val="none" w:sz="0" w:space="0" w:color="auto"/>
            <w:right w:val="none" w:sz="0" w:space="0" w:color="auto"/>
          </w:divBdr>
        </w:div>
        <w:div w:id="289941079">
          <w:marLeft w:val="0"/>
          <w:marRight w:val="0"/>
          <w:marTop w:val="0"/>
          <w:marBottom w:val="0"/>
          <w:divBdr>
            <w:top w:val="none" w:sz="0" w:space="0" w:color="auto"/>
            <w:left w:val="none" w:sz="0" w:space="0" w:color="auto"/>
            <w:bottom w:val="none" w:sz="0" w:space="0" w:color="auto"/>
            <w:right w:val="none" w:sz="0" w:space="0" w:color="auto"/>
          </w:divBdr>
        </w:div>
        <w:div w:id="1772163090">
          <w:marLeft w:val="0"/>
          <w:marRight w:val="0"/>
          <w:marTop w:val="0"/>
          <w:marBottom w:val="0"/>
          <w:divBdr>
            <w:top w:val="none" w:sz="0" w:space="0" w:color="auto"/>
            <w:left w:val="none" w:sz="0" w:space="0" w:color="auto"/>
            <w:bottom w:val="none" w:sz="0" w:space="0" w:color="auto"/>
            <w:right w:val="none" w:sz="0" w:space="0" w:color="auto"/>
          </w:divBdr>
        </w:div>
        <w:div w:id="415710971">
          <w:marLeft w:val="0"/>
          <w:marRight w:val="0"/>
          <w:marTop w:val="0"/>
          <w:marBottom w:val="0"/>
          <w:divBdr>
            <w:top w:val="none" w:sz="0" w:space="0" w:color="auto"/>
            <w:left w:val="none" w:sz="0" w:space="0" w:color="auto"/>
            <w:bottom w:val="none" w:sz="0" w:space="0" w:color="auto"/>
            <w:right w:val="none" w:sz="0" w:space="0" w:color="auto"/>
          </w:divBdr>
        </w:div>
      </w:divsChild>
    </w:div>
    <w:div w:id="1601142713">
      <w:bodyDiv w:val="1"/>
      <w:marLeft w:val="0"/>
      <w:marRight w:val="0"/>
      <w:marTop w:val="0"/>
      <w:marBottom w:val="0"/>
      <w:divBdr>
        <w:top w:val="none" w:sz="0" w:space="0" w:color="auto"/>
        <w:left w:val="none" w:sz="0" w:space="0" w:color="auto"/>
        <w:bottom w:val="none" w:sz="0" w:space="0" w:color="auto"/>
        <w:right w:val="none" w:sz="0" w:space="0" w:color="auto"/>
      </w:divBdr>
    </w:div>
    <w:div w:id="2000846189">
      <w:bodyDiv w:val="1"/>
      <w:marLeft w:val="0"/>
      <w:marRight w:val="0"/>
      <w:marTop w:val="0"/>
      <w:marBottom w:val="0"/>
      <w:divBdr>
        <w:top w:val="none" w:sz="0" w:space="0" w:color="auto"/>
        <w:left w:val="none" w:sz="0" w:space="0" w:color="auto"/>
        <w:bottom w:val="none" w:sz="0" w:space="0" w:color="auto"/>
        <w:right w:val="none" w:sz="0" w:space="0" w:color="auto"/>
      </w:divBdr>
      <w:divsChild>
        <w:div w:id="1649440081">
          <w:marLeft w:val="0"/>
          <w:marRight w:val="0"/>
          <w:marTop w:val="0"/>
          <w:marBottom w:val="0"/>
          <w:divBdr>
            <w:top w:val="none" w:sz="0" w:space="0" w:color="auto"/>
            <w:left w:val="none" w:sz="0" w:space="0" w:color="auto"/>
            <w:bottom w:val="none" w:sz="0" w:space="0" w:color="auto"/>
            <w:right w:val="none" w:sz="0" w:space="0" w:color="auto"/>
          </w:divBdr>
          <w:divsChild>
            <w:div w:id="236869791">
              <w:marLeft w:val="0"/>
              <w:marRight w:val="0"/>
              <w:marTop w:val="0"/>
              <w:marBottom w:val="0"/>
              <w:divBdr>
                <w:top w:val="none" w:sz="0" w:space="0" w:color="auto"/>
                <w:left w:val="none" w:sz="0" w:space="0" w:color="auto"/>
                <w:bottom w:val="none" w:sz="0" w:space="0" w:color="auto"/>
                <w:right w:val="none" w:sz="0" w:space="0" w:color="auto"/>
              </w:divBdr>
              <w:divsChild>
                <w:div w:id="118320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264257">
          <w:marLeft w:val="0"/>
          <w:marRight w:val="0"/>
          <w:marTop w:val="0"/>
          <w:marBottom w:val="0"/>
          <w:divBdr>
            <w:top w:val="none" w:sz="0" w:space="0" w:color="auto"/>
            <w:left w:val="none" w:sz="0" w:space="0" w:color="auto"/>
            <w:bottom w:val="none" w:sz="0" w:space="0" w:color="auto"/>
            <w:right w:val="none" w:sz="0" w:space="0" w:color="auto"/>
          </w:divBdr>
          <w:divsChild>
            <w:div w:id="350879886">
              <w:marLeft w:val="0"/>
              <w:marRight w:val="0"/>
              <w:marTop w:val="0"/>
              <w:marBottom w:val="0"/>
              <w:divBdr>
                <w:top w:val="none" w:sz="0" w:space="0" w:color="auto"/>
                <w:left w:val="none" w:sz="0" w:space="0" w:color="auto"/>
                <w:bottom w:val="none" w:sz="0" w:space="0" w:color="auto"/>
                <w:right w:val="none" w:sz="0" w:space="0" w:color="auto"/>
              </w:divBdr>
              <w:divsChild>
                <w:div w:id="1425882515">
                  <w:marLeft w:val="0"/>
                  <w:marRight w:val="0"/>
                  <w:marTop w:val="0"/>
                  <w:marBottom w:val="0"/>
                  <w:divBdr>
                    <w:top w:val="none" w:sz="0" w:space="0" w:color="auto"/>
                    <w:left w:val="none" w:sz="0" w:space="0" w:color="auto"/>
                    <w:bottom w:val="none" w:sz="0" w:space="0" w:color="auto"/>
                    <w:right w:val="none" w:sz="0" w:space="0" w:color="auto"/>
                  </w:divBdr>
                </w:div>
                <w:div w:id="985596782">
                  <w:marLeft w:val="0"/>
                  <w:marRight w:val="0"/>
                  <w:marTop w:val="0"/>
                  <w:marBottom w:val="0"/>
                  <w:divBdr>
                    <w:top w:val="none" w:sz="0" w:space="0" w:color="auto"/>
                    <w:left w:val="none" w:sz="0" w:space="0" w:color="auto"/>
                    <w:bottom w:val="none" w:sz="0" w:space="0" w:color="auto"/>
                    <w:right w:val="none" w:sz="0" w:space="0" w:color="auto"/>
                  </w:divBdr>
                </w:div>
              </w:divsChild>
            </w:div>
            <w:div w:id="650522916">
              <w:marLeft w:val="0"/>
              <w:marRight w:val="0"/>
              <w:marTop w:val="0"/>
              <w:marBottom w:val="0"/>
              <w:divBdr>
                <w:top w:val="none" w:sz="0" w:space="0" w:color="auto"/>
                <w:left w:val="none" w:sz="0" w:space="0" w:color="auto"/>
                <w:bottom w:val="none" w:sz="0" w:space="0" w:color="auto"/>
                <w:right w:val="none" w:sz="0" w:space="0" w:color="auto"/>
              </w:divBdr>
              <w:divsChild>
                <w:div w:id="1182205113">
                  <w:marLeft w:val="0"/>
                  <w:marRight w:val="0"/>
                  <w:marTop w:val="0"/>
                  <w:marBottom w:val="0"/>
                  <w:divBdr>
                    <w:top w:val="none" w:sz="0" w:space="0" w:color="auto"/>
                    <w:left w:val="none" w:sz="0" w:space="0" w:color="auto"/>
                    <w:bottom w:val="none" w:sz="0" w:space="0" w:color="auto"/>
                    <w:right w:val="none" w:sz="0" w:space="0" w:color="auto"/>
                  </w:divBdr>
                </w:div>
                <w:div w:id="817499885">
                  <w:marLeft w:val="0"/>
                  <w:marRight w:val="0"/>
                  <w:marTop w:val="0"/>
                  <w:marBottom w:val="0"/>
                  <w:divBdr>
                    <w:top w:val="none" w:sz="0" w:space="0" w:color="auto"/>
                    <w:left w:val="none" w:sz="0" w:space="0" w:color="auto"/>
                    <w:bottom w:val="none" w:sz="0" w:space="0" w:color="auto"/>
                    <w:right w:val="none" w:sz="0" w:space="0" w:color="auto"/>
                  </w:divBdr>
                </w:div>
              </w:divsChild>
            </w:div>
            <w:div w:id="2040012677">
              <w:marLeft w:val="0"/>
              <w:marRight w:val="0"/>
              <w:marTop w:val="0"/>
              <w:marBottom w:val="0"/>
              <w:divBdr>
                <w:top w:val="none" w:sz="0" w:space="0" w:color="auto"/>
                <w:left w:val="none" w:sz="0" w:space="0" w:color="auto"/>
                <w:bottom w:val="none" w:sz="0" w:space="0" w:color="auto"/>
                <w:right w:val="none" w:sz="0" w:space="0" w:color="auto"/>
              </w:divBdr>
              <w:divsChild>
                <w:div w:id="129953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528175">
          <w:marLeft w:val="0"/>
          <w:marRight w:val="0"/>
          <w:marTop w:val="0"/>
          <w:marBottom w:val="0"/>
          <w:divBdr>
            <w:top w:val="none" w:sz="0" w:space="0" w:color="auto"/>
            <w:left w:val="none" w:sz="0" w:space="0" w:color="auto"/>
            <w:bottom w:val="none" w:sz="0" w:space="0" w:color="auto"/>
            <w:right w:val="none" w:sz="0" w:space="0" w:color="auto"/>
          </w:divBdr>
          <w:divsChild>
            <w:div w:id="97717525">
              <w:marLeft w:val="0"/>
              <w:marRight w:val="0"/>
              <w:marTop w:val="0"/>
              <w:marBottom w:val="0"/>
              <w:divBdr>
                <w:top w:val="none" w:sz="0" w:space="0" w:color="auto"/>
                <w:left w:val="none" w:sz="0" w:space="0" w:color="auto"/>
                <w:bottom w:val="none" w:sz="0" w:space="0" w:color="auto"/>
                <w:right w:val="none" w:sz="0" w:space="0" w:color="auto"/>
              </w:divBdr>
              <w:divsChild>
                <w:div w:id="698049646">
                  <w:marLeft w:val="0"/>
                  <w:marRight w:val="0"/>
                  <w:marTop w:val="0"/>
                  <w:marBottom w:val="0"/>
                  <w:divBdr>
                    <w:top w:val="none" w:sz="0" w:space="0" w:color="auto"/>
                    <w:left w:val="none" w:sz="0" w:space="0" w:color="auto"/>
                    <w:bottom w:val="none" w:sz="0" w:space="0" w:color="auto"/>
                    <w:right w:val="none" w:sz="0" w:space="0" w:color="auto"/>
                  </w:divBdr>
                </w:div>
              </w:divsChild>
            </w:div>
            <w:div w:id="1237860086">
              <w:marLeft w:val="0"/>
              <w:marRight w:val="0"/>
              <w:marTop w:val="0"/>
              <w:marBottom w:val="0"/>
              <w:divBdr>
                <w:top w:val="none" w:sz="0" w:space="0" w:color="auto"/>
                <w:left w:val="none" w:sz="0" w:space="0" w:color="auto"/>
                <w:bottom w:val="none" w:sz="0" w:space="0" w:color="auto"/>
                <w:right w:val="none" w:sz="0" w:space="0" w:color="auto"/>
              </w:divBdr>
              <w:divsChild>
                <w:div w:id="36635246">
                  <w:marLeft w:val="0"/>
                  <w:marRight w:val="0"/>
                  <w:marTop w:val="0"/>
                  <w:marBottom w:val="0"/>
                  <w:divBdr>
                    <w:top w:val="none" w:sz="0" w:space="0" w:color="auto"/>
                    <w:left w:val="none" w:sz="0" w:space="0" w:color="auto"/>
                    <w:bottom w:val="none" w:sz="0" w:space="0" w:color="auto"/>
                    <w:right w:val="none" w:sz="0" w:space="0" w:color="auto"/>
                  </w:divBdr>
                </w:div>
              </w:divsChild>
            </w:div>
            <w:div w:id="1736661123">
              <w:marLeft w:val="0"/>
              <w:marRight w:val="0"/>
              <w:marTop w:val="0"/>
              <w:marBottom w:val="0"/>
              <w:divBdr>
                <w:top w:val="none" w:sz="0" w:space="0" w:color="auto"/>
                <w:left w:val="none" w:sz="0" w:space="0" w:color="auto"/>
                <w:bottom w:val="none" w:sz="0" w:space="0" w:color="auto"/>
                <w:right w:val="none" w:sz="0" w:space="0" w:color="auto"/>
              </w:divBdr>
              <w:divsChild>
                <w:div w:id="8542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83953">
          <w:marLeft w:val="0"/>
          <w:marRight w:val="0"/>
          <w:marTop w:val="0"/>
          <w:marBottom w:val="0"/>
          <w:divBdr>
            <w:top w:val="none" w:sz="0" w:space="0" w:color="auto"/>
            <w:left w:val="none" w:sz="0" w:space="0" w:color="auto"/>
            <w:bottom w:val="none" w:sz="0" w:space="0" w:color="auto"/>
            <w:right w:val="none" w:sz="0" w:space="0" w:color="auto"/>
          </w:divBdr>
          <w:divsChild>
            <w:div w:id="1673021448">
              <w:marLeft w:val="0"/>
              <w:marRight w:val="0"/>
              <w:marTop w:val="0"/>
              <w:marBottom w:val="0"/>
              <w:divBdr>
                <w:top w:val="none" w:sz="0" w:space="0" w:color="auto"/>
                <w:left w:val="none" w:sz="0" w:space="0" w:color="auto"/>
                <w:bottom w:val="none" w:sz="0" w:space="0" w:color="auto"/>
                <w:right w:val="none" w:sz="0" w:space="0" w:color="auto"/>
              </w:divBdr>
              <w:divsChild>
                <w:div w:id="695617899">
                  <w:marLeft w:val="0"/>
                  <w:marRight w:val="0"/>
                  <w:marTop w:val="0"/>
                  <w:marBottom w:val="0"/>
                  <w:divBdr>
                    <w:top w:val="none" w:sz="0" w:space="0" w:color="auto"/>
                    <w:left w:val="none" w:sz="0" w:space="0" w:color="auto"/>
                    <w:bottom w:val="none" w:sz="0" w:space="0" w:color="auto"/>
                    <w:right w:val="none" w:sz="0" w:space="0" w:color="auto"/>
                  </w:divBdr>
                </w:div>
                <w:div w:id="557666701">
                  <w:marLeft w:val="0"/>
                  <w:marRight w:val="0"/>
                  <w:marTop w:val="0"/>
                  <w:marBottom w:val="0"/>
                  <w:divBdr>
                    <w:top w:val="none" w:sz="0" w:space="0" w:color="auto"/>
                    <w:left w:val="none" w:sz="0" w:space="0" w:color="auto"/>
                    <w:bottom w:val="none" w:sz="0" w:space="0" w:color="auto"/>
                    <w:right w:val="none" w:sz="0" w:space="0" w:color="auto"/>
                  </w:divBdr>
                </w:div>
                <w:div w:id="731390884">
                  <w:marLeft w:val="0"/>
                  <w:marRight w:val="0"/>
                  <w:marTop w:val="0"/>
                  <w:marBottom w:val="0"/>
                  <w:divBdr>
                    <w:top w:val="none" w:sz="0" w:space="0" w:color="auto"/>
                    <w:left w:val="none" w:sz="0" w:space="0" w:color="auto"/>
                    <w:bottom w:val="none" w:sz="0" w:space="0" w:color="auto"/>
                    <w:right w:val="none" w:sz="0" w:space="0" w:color="auto"/>
                  </w:divBdr>
                </w:div>
              </w:divsChild>
            </w:div>
            <w:div w:id="164788649">
              <w:marLeft w:val="0"/>
              <w:marRight w:val="0"/>
              <w:marTop w:val="0"/>
              <w:marBottom w:val="0"/>
              <w:divBdr>
                <w:top w:val="none" w:sz="0" w:space="0" w:color="auto"/>
                <w:left w:val="none" w:sz="0" w:space="0" w:color="auto"/>
                <w:bottom w:val="none" w:sz="0" w:space="0" w:color="auto"/>
                <w:right w:val="none" w:sz="0" w:space="0" w:color="auto"/>
              </w:divBdr>
              <w:divsChild>
                <w:div w:id="1926647160">
                  <w:marLeft w:val="0"/>
                  <w:marRight w:val="0"/>
                  <w:marTop w:val="0"/>
                  <w:marBottom w:val="0"/>
                  <w:divBdr>
                    <w:top w:val="none" w:sz="0" w:space="0" w:color="auto"/>
                    <w:left w:val="none" w:sz="0" w:space="0" w:color="auto"/>
                    <w:bottom w:val="none" w:sz="0" w:space="0" w:color="auto"/>
                    <w:right w:val="none" w:sz="0" w:space="0" w:color="auto"/>
                  </w:divBdr>
                </w:div>
              </w:divsChild>
            </w:div>
            <w:div w:id="2061711693">
              <w:marLeft w:val="0"/>
              <w:marRight w:val="0"/>
              <w:marTop w:val="0"/>
              <w:marBottom w:val="0"/>
              <w:divBdr>
                <w:top w:val="none" w:sz="0" w:space="0" w:color="auto"/>
                <w:left w:val="none" w:sz="0" w:space="0" w:color="auto"/>
                <w:bottom w:val="none" w:sz="0" w:space="0" w:color="auto"/>
                <w:right w:val="none" w:sz="0" w:space="0" w:color="auto"/>
              </w:divBdr>
              <w:divsChild>
                <w:div w:id="521550782">
                  <w:marLeft w:val="0"/>
                  <w:marRight w:val="0"/>
                  <w:marTop w:val="0"/>
                  <w:marBottom w:val="0"/>
                  <w:divBdr>
                    <w:top w:val="none" w:sz="0" w:space="0" w:color="auto"/>
                    <w:left w:val="none" w:sz="0" w:space="0" w:color="auto"/>
                    <w:bottom w:val="none" w:sz="0" w:space="0" w:color="auto"/>
                    <w:right w:val="none" w:sz="0" w:space="0" w:color="auto"/>
                  </w:divBdr>
                </w:div>
              </w:divsChild>
            </w:div>
            <w:div w:id="1284968478">
              <w:marLeft w:val="0"/>
              <w:marRight w:val="0"/>
              <w:marTop w:val="0"/>
              <w:marBottom w:val="0"/>
              <w:divBdr>
                <w:top w:val="none" w:sz="0" w:space="0" w:color="auto"/>
                <w:left w:val="none" w:sz="0" w:space="0" w:color="auto"/>
                <w:bottom w:val="none" w:sz="0" w:space="0" w:color="auto"/>
                <w:right w:val="none" w:sz="0" w:space="0" w:color="auto"/>
              </w:divBdr>
              <w:divsChild>
                <w:div w:id="1233196570">
                  <w:marLeft w:val="0"/>
                  <w:marRight w:val="0"/>
                  <w:marTop w:val="0"/>
                  <w:marBottom w:val="0"/>
                  <w:divBdr>
                    <w:top w:val="none" w:sz="0" w:space="0" w:color="auto"/>
                    <w:left w:val="none" w:sz="0" w:space="0" w:color="auto"/>
                    <w:bottom w:val="none" w:sz="0" w:space="0" w:color="auto"/>
                    <w:right w:val="none" w:sz="0" w:space="0" w:color="auto"/>
                  </w:divBdr>
                </w:div>
                <w:div w:id="186732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07249">
      <w:bodyDiv w:val="1"/>
      <w:marLeft w:val="0"/>
      <w:marRight w:val="0"/>
      <w:marTop w:val="0"/>
      <w:marBottom w:val="0"/>
      <w:divBdr>
        <w:top w:val="none" w:sz="0" w:space="0" w:color="auto"/>
        <w:left w:val="none" w:sz="0" w:space="0" w:color="auto"/>
        <w:bottom w:val="none" w:sz="0" w:space="0" w:color="auto"/>
        <w:right w:val="none" w:sz="0" w:space="0" w:color="auto"/>
      </w:divBdr>
      <w:divsChild>
        <w:div w:id="106975370">
          <w:marLeft w:val="0"/>
          <w:marRight w:val="0"/>
          <w:marTop w:val="0"/>
          <w:marBottom w:val="0"/>
          <w:divBdr>
            <w:top w:val="none" w:sz="0" w:space="0" w:color="auto"/>
            <w:left w:val="none" w:sz="0" w:space="0" w:color="auto"/>
            <w:bottom w:val="none" w:sz="0" w:space="0" w:color="auto"/>
            <w:right w:val="none" w:sz="0" w:space="0" w:color="auto"/>
          </w:divBdr>
        </w:div>
        <w:div w:id="1421172193">
          <w:marLeft w:val="0"/>
          <w:marRight w:val="0"/>
          <w:marTop w:val="0"/>
          <w:marBottom w:val="0"/>
          <w:divBdr>
            <w:top w:val="none" w:sz="0" w:space="0" w:color="auto"/>
            <w:left w:val="none" w:sz="0" w:space="0" w:color="auto"/>
            <w:bottom w:val="none" w:sz="0" w:space="0" w:color="auto"/>
            <w:right w:val="none" w:sz="0" w:space="0" w:color="auto"/>
          </w:divBdr>
        </w:div>
        <w:div w:id="839735084">
          <w:marLeft w:val="0"/>
          <w:marRight w:val="0"/>
          <w:marTop w:val="0"/>
          <w:marBottom w:val="0"/>
          <w:divBdr>
            <w:top w:val="none" w:sz="0" w:space="0" w:color="auto"/>
            <w:left w:val="none" w:sz="0" w:space="0" w:color="auto"/>
            <w:bottom w:val="none" w:sz="0" w:space="0" w:color="auto"/>
            <w:right w:val="none" w:sz="0" w:space="0" w:color="auto"/>
          </w:divBdr>
        </w:div>
        <w:div w:id="1230581969">
          <w:marLeft w:val="0"/>
          <w:marRight w:val="0"/>
          <w:marTop w:val="0"/>
          <w:marBottom w:val="0"/>
          <w:divBdr>
            <w:top w:val="none" w:sz="0" w:space="0" w:color="auto"/>
            <w:left w:val="none" w:sz="0" w:space="0" w:color="auto"/>
            <w:bottom w:val="none" w:sz="0" w:space="0" w:color="auto"/>
            <w:right w:val="none" w:sz="0" w:space="0" w:color="auto"/>
          </w:divBdr>
        </w:div>
        <w:div w:id="1594125200">
          <w:marLeft w:val="0"/>
          <w:marRight w:val="0"/>
          <w:marTop w:val="0"/>
          <w:marBottom w:val="0"/>
          <w:divBdr>
            <w:top w:val="none" w:sz="0" w:space="0" w:color="auto"/>
            <w:left w:val="none" w:sz="0" w:space="0" w:color="auto"/>
            <w:bottom w:val="none" w:sz="0" w:space="0" w:color="auto"/>
            <w:right w:val="none" w:sz="0" w:space="0" w:color="auto"/>
          </w:divBdr>
        </w:div>
        <w:div w:id="1558206467">
          <w:marLeft w:val="0"/>
          <w:marRight w:val="0"/>
          <w:marTop w:val="0"/>
          <w:marBottom w:val="0"/>
          <w:divBdr>
            <w:top w:val="none" w:sz="0" w:space="0" w:color="auto"/>
            <w:left w:val="none" w:sz="0" w:space="0" w:color="auto"/>
            <w:bottom w:val="none" w:sz="0" w:space="0" w:color="auto"/>
            <w:right w:val="none" w:sz="0" w:space="0" w:color="auto"/>
          </w:divBdr>
          <w:divsChild>
            <w:div w:id="193462590">
              <w:marLeft w:val="0"/>
              <w:marRight w:val="0"/>
              <w:marTop w:val="0"/>
              <w:marBottom w:val="0"/>
              <w:divBdr>
                <w:top w:val="none" w:sz="0" w:space="0" w:color="auto"/>
                <w:left w:val="none" w:sz="0" w:space="0" w:color="auto"/>
                <w:bottom w:val="none" w:sz="0" w:space="0" w:color="auto"/>
                <w:right w:val="none" w:sz="0" w:space="0" w:color="auto"/>
              </w:divBdr>
            </w:div>
            <w:div w:id="521164668">
              <w:marLeft w:val="0"/>
              <w:marRight w:val="0"/>
              <w:marTop w:val="0"/>
              <w:marBottom w:val="0"/>
              <w:divBdr>
                <w:top w:val="none" w:sz="0" w:space="0" w:color="auto"/>
                <w:left w:val="none" w:sz="0" w:space="0" w:color="auto"/>
                <w:bottom w:val="none" w:sz="0" w:space="0" w:color="auto"/>
                <w:right w:val="none" w:sz="0" w:space="0" w:color="auto"/>
              </w:divBdr>
            </w:div>
            <w:div w:id="1181704891">
              <w:marLeft w:val="0"/>
              <w:marRight w:val="0"/>
              <w:marTop w:val="0"/>
              <w:marBottom w:val="0"/>
              <w:divBdr>
                <w:top w:val="none" w:sz="0" w:space="0" w:color="auto"/>
                <w:left w:val="none" w:sz="0" w:space="0" w:color="auto"/>
                <w:bottom w:val="none" w:sz="0" w:space="0" w:color="auto"/>
                <w:right w:val="none" w:sz="0" w:space="0" w:color="auto"/>
              </w:divBdr>
            </w:div>
            <w:div w:id="1084913519">
              <w:marLeft w:val="0"/>
              <w:marRight w:val="0"/>
              <w:marTop w:val="0"/>
              <w:marBottom w:val="0"/>
              <w:divBdr>
                <w:top w:val="none" w:sz="0" w:space="0" w:color="auto"/>
                <w:left w:val="none" w:sz="0" w:space="0" w:color="auto"/>
                <w:bottom w:val="none" w:sz="0" w:space="0" w:color="auto"/>
                <w:right w:val="none" w:sz="0" w:space="0" w:color="auto"/>
              </w:divBdr>
            </w:div>
            <w:div w:id="1364869500">
              <w:marLeft w:val="0"/>
              <w:marRight w:val="0"/>
              <w:marTop w:val="0"/>
              <w:marBottom w:val="0"/>
              <w:divBdr>
                <w:top w:val="none" w:sz="0" w:space="0" w:color="auto"/>
                <w:left w:val="none" w:sz="0" w:space="0" w:color="auto"/>
                <w:bottom w:val="none" w:sz="0" w:space="0" w:color="auto"/>
                <w:right w:val="none" w:sz="0" w:space="0" w:color="auto"/>
              </w:divBdr>
              <w:divsChild>
                <w:div w:id="583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341D7-3D85-4390-8EC2-FDCCED061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2847</Words>
  <Characters>16230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 McKeough</dc:creator>
  <cp:lastModifiedBy>Carmel McKeough</cp:lastModifiedBy>
  <cp:revision>4</cp:revision>
  <cp:lastPrinted>2023-12-12T04:27:00Z</cp:lastPrinted>
  <dcterms:created xsi:type="dcterms:W3CDTF">2023-12-13T11:39:00Z</dcterms:created>
  <dcterms:modified xsi:type="dcterms:W3CDTF">2023-12-13T11:54:00Z</dcterms:modified>
</cp:coreProperties>
</file>